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uto"/>
        <w:ind w:firstLine="0" w:firstLineChars="0"/>
        <w:jc w:val="center"/>
        <w:rPr>
          <w:rFonts w:hint="eastAsia" w:ascii="宋体" w:hAnsi="宋体" w:cs="宋体"/>
          <w:b/>
          <w:color w:val="000000"/>
          <w:sz w:val="21"/>
          <w:szCs w:val="21"/>
        </w:rPr>
      </w:pPr>
      <w:bookmarkStart w:id="0" w:name="_GoBack"/>
      <w:bookmarkEnd w:id="0"/>
      <w:r>
        <w:rPr>
          <w:rFonts w:hint="eastAsia" w:ascii="宋体" w:hAnsi="宋体" w:cs="宋体"/>
          <w:b/>
          <w:color w:val="000000"/>
          <w:sz w:val="21"/>
          <w:szCs w:val="21"/>
        </w:rPr>
        <w:t>中国太平洋财产保险股份有限公司</w:t>
      </w:r>
    </w:p>
    <w:p>
      <w:pPr>
        <w:spacing w:after="156" w:afterLines="50" w:line="240" w:lineRule="auto"/>
        <w:ind w:firstLine="0" w:firstLineChars="0"/>
        <w:jc w:val="center"/>
        <w:rPr>
          <w:rFonts w:hint="eastAsia" w:ascii="宋体" w:hAnsi="宋体" w:cs="宋体"/>
          <w:b/>
          <w:color w:val="000000"/>
          <w:sz w:val="21"/>
          <w:szCs w:val="21"/>
        </w:rPr>
      </w:pPr>
      <w:r>
        <w:rPr>
          <w:rFonts w:hint="eastAsia" w:ascii="宋体" w:hAnsi="宋体" w:cs="宋体"/>
          <w:b/>
          <w:color w:val="000000"/>
          <w:sz w:val="21"/>
          <w:szCs w:val="21"/>
        </w:rPr>
        <w:t>（海南地区）医疗机构责任保险附加院前医疗急救责任保险条款</w:t>
      </w:r>
    </w:p>
    <w:p>
      <w:pPr>
        <w:snapToGrid w:val="0"/>
        <w:spacing w:after="156" w:afterLines="50" w:line="240" w:lineRule="auto"/>
        <w:ind w:firstLine="0" w:firstLineChars="0"/>
        <w:jc w:val="center"/>
        <w:rPr>
          <w:rFonts w:hint="eastAsia" w:ascii="宋体" w:hAnsi="宋体" w:cs="宋体"/>
          <w:b w:val="0"/>
          <w:bCs/>
          <w:snapToGrid w:val="0"/>
          <w:sz w:val="21"/>
          <w:szCs w:val="21"/>
          <w:lang w:eastAsia="zh-CN"/>
        </w:rPr>
      </w:pPr>
    </w:p>
    <w:p>
      <w:pPr>
        <w:snapToGrid w:val="0"/>
        <w:spacing w:after="156" w:afterLines="50" w:line="240" w:lineRule="auto"/>
        <w:ind w:firstLine="422" w:firstLineChars="200"/>
        <w:jc w:val="center"/>
        <w:rPr>
          <w:rFonts w:hint="eastAsia" w:ascii="宋体" w:hAnsi="宋体" w:cs="宋体"/>
          <w:b/>
          <w:snapToGrid w:val="0"/>
          <w:sz w:val="21"/>
          <w:szCs w:val="21"/>
        </w:rPr>
      </w:pPr>
      <w:r>
        <w:rPr>
          <w:rFonts w:hint="eastAsia" w:ascii="宋体" w:hAnsi="宋体" w:cs="宋体"/>
          <w:b/>
          <w:snapToGrid w:val="0"/>
          <w:sz w:val="21"/>
          <w:szCs w:val="21"/>
        </w:rPr>
        <w:t>总    则</w:t>
      </w:r>
    </w:p>
    <w:p>
      <w:pPr>
        <w:numPr>
          <w:ilvl w:val="0"/>
          <w:numId w:val="1"/>
        </w:numPr>
        <w:spacing w:after="156" w:afterLines="50" w:line="240" w:lineRule="auto"/>
        <w:ind w:left="0" w:firstLine="420" w:firstLineChars="200"/>
        <w:rPr>
          <w:rFonts w:ascii="宋体" w:hAnsi="宋体" w:cs="宋体"/>
          <w:sz w:val="21"/>
          <w:szCs w:val="21"/>
        </w:rPr>
      </w:pPr>
      <w:r>
        <w:rPr>
          <w:rFonts w:hint="eastAsia" w:ascii="宋体" w:hAnsi="宋体" w:cs="宋体"/>
          <w:sz w:val="21"/>
          <w:szCs w:val="21"/>
        </w:rPr>
        <w:t>投保人只有在投保了《中国太平洋财产保险股份有限公司（海南地区）医疗机构责任保险》（以下简称“主险”）后，方可投保本附加险（以下简称“附加险”）。</w:t>
      </w:r>
    </w:p>
    <w:p>
      <w:pPr>
        <w:numPr>
          <w:ilvl w:val="0"/>
          <w:numId w:val="1"/>
        </w:numPr>
        <w:spacing w:after="156" w:afterLines="50" w:line="240" w:lineRule="auto"/>
        <w:ind w:left="0" w:firstLine="422" w:firstLineChars="200"/>
        <w:rPr>
          <w:rFonts w:ascii="宋体" w:hAnsi="宋体" w:cs="宋体"/>
          <w:sz w:val="21"/>
          <w:szCs w:val="21"/>
        </w:rPr>
      </w:pPr>
      <w:r>
        <w:rPr>
          <w:rFonts w:hint="eastAsia" w:ascii="宋体" w:hAnsi="宋体" w:cs="宋体"/>
          <w:b/>
          <w:bCs/>
          <w:sz w:val="21"/>
          <w:szCs w:val="21"/>
        </w:rPr>
        <w:t>本附加险与主险相抵触之处，以本附加险为准；本附加险未尽之处，以主险为准。主险合同效力终止</w:t>
      </w:r>
      <w:r>
        <w:rPr>
          <w:rFonts w:hint="eastAsia" w:ascii="宋体" w:hAnsi="宋体" w:cs="宋体"/>
          <w:b/>
          <w:bCs/>
          <w:sz w:val="21"/>
          <w:szCs w:val="21"/>
          <w:lang w:eastAsia="zh-CN"/>
        </w:rPr>
        <w:t>，</w:t>
      </w:r>
      <w:r>
        <w:rPr>
          <w:rFonts w:hint="eastAsia" w:ascii="宋体" w:hAnsi="宋体" w:cs="宋体"/>
          <w:b/>
          <w:bCs/>
          <w:sz w:val="21"/>
          <w:szCs w:val="21"/>
        </w:rPr>
        <w:t>本附加险合同效力即行终止。</w:t>
      </w:r>
    </w:p>
    <w:p>
      <w:pPr>
        <w:snapToGrid w:val="0"/>
        <w:spacing w:after="156" w:afterLines="50" w:line="240" w:lineRule="auto"/>
        <w:ind w:firstLine="422" w:firstLineChars="200"/>
        <w:jc w:val="center"/>
        <w:rPr>
          <w:rFonts w:hint="eastAsia" w:ascii="宋体" w:hAnsi="宋体" w:cs="宋体"/>
          <w:b/>
          <w:snapToGrid w:val="0"/>
          <w:sz w:val="21"/>
          <w:szCs w:val="21"/>
        </w:rPr>
      </w:pPr>
      <w:r>
        <w:rPr>
          <w:rFonts w:hint="eastAsia" w:ascii="宋体" w:hAnsi="宋体" w:cs="宋体"/>
          <w:b/>
          <w:snapToGrid w:val="0"/>
          <w:sz w:val="21"/>
          <w:szCs w:val="21"/>
        </w:rPr>
        <w:t>保险责任</w:t>
      </w:r>
    </w:p>
    <w:p>
      <w:pPr>
        <w:pStyle w:val="9"/>
        <w:widowControl/>
        <w:adjustRightInd/>
        <w:spacing w:beforeAutospacing="0" w:after="156" w:afterLines="50" w:afterAutospacing="0" w:line="240" w:lineRule="auto"/>
        <w:ind w:firstLine="422" w:firstLineChars="200"/>
        <w:jc w:val="both"/>
        <w:textAlignment w:val="auto"/>
        <w:rPr>
          <w:rFonts w:ascii="宋体" w:hAnsi="宋体" w:cs="宋体"/>
          <w:sz w:val="21"/>
          <w:szCs w:val="21"/>
        </w:rPr>
      </w:pPr>
      <w:r>
        <w:rPr>
          <w:rFonts w:hint="eastAsia" w:ascii="宋体" w:hAnsi="宋体" w:cs="宋体"/>
          <w:b/>
          <w:bCs/>
          <w:sz w:val="21"/>
          <w:szCs w:val="21"/>
        </w:rPr>
        <w:t xml:space="preserve">第三条 </w:t>
      </w:r>
      <w:r>
        <w:rPr>
          <w:rFonts w:hint="eastAsia" w:ascii="宋体" w:hAnsi="宋体" w:cs="宋体"/>
          <w:sz w:val="21"/>
          <w:szCs w:val="21"/>
        </w:rPr>
        <w:t>在保险单中列明的保险期间或追溯期内，被保险人及其从业人员在接听急救电话、指派</w:t>
      </w:r>
      <w:r>
        <w:rPr>
          <w:rFonts w:hint="eastAsia" w:ascii="宋体" w:hAnsi="宋体" w:cs="宋体"/>
          <w:sz w:val="21"/>
          <w:szCs w:val="21"/>
          <w:lang w:val="en-US" w:eastAsia="zh-CN"/>
        </w:rPr>
        <w:t>救护车</w:t>
      </w:r>
      <w:r>
        <w:rPr>
          <w:rFonts w:hint="eastAsia" w:ascii="宋体" w:hAnsi="宋体" w:cs="宋体"/>
          <w:sz w:val="21"/>
          <w:szCs w:val="21"/>
        </w:rPr>
        <w:t>从事院前医疗急救活动中存在下列情形，导致患者受到人身损害的，患者方在保险期间内或</w:t>
      </w:r>
      <w:r>
        <w:rPr>
          <w:rFonts w:hint="eastAsia" w:ascii="宋体" w:hAnsi="宋体" w:cs="宋体"/>
          <w:sz w:val="21"/>
          <w:szCs w:val="21"/>
          <w:lang w:val="en-US" w:eastAsia="zh-CN"/>
        </w:rPr>
        <w:t>保单载明的</w:t>
      </w:r>
      <w:r>
        <w:rPr>
          <w:rFonts w:hint="eastAsia" w:ascii="宋体" w:hAnsi="宋体" w:cs="宋体"/>
          <w:sz w:val="21"/>
          <w:szCs w:val="21"/>
        </w:rPr>
        <w:t>发现期内首次向被保险人提出人身损害赔偿请求，依照中华人民共和国法律（不含港</w:t>
      </w:r>
      <w:r>
        <w:rPr>
          <w:rFonts w:hint="eastAsia" w:ascii="宋体" w:hAnsi="宋体" w:cs="宋体"/>
          <w:sz w:val="21"/>
          <w:szCs w:val="21"/>
          <w:lang w:eastAsia="zh-CN"/>
        </w:rPr>
        <w:t>、</w:t>
      </w:r>
      <w:r>
        <w:rPr>
          <w:rFonts w:hint="eastAsia" w:ascii="宋体" w:hAnsi="宋体" w:cs="宋体"/>
          <w:sz w:val="21"/>
          <w:szCs w:val="21"/>
        </w:rPr>
        <w:t>澳</w:t>
      </w:r>
      <w:r>
        <w:rPr>
          <w:rFonts w:hint="eastAsia" w:ascii="宋体" w:hAnsi="宋体" w:cs="宋体"/>
          <w:sz w:val="21"/>
          <w:szCs w:val="21"/>
          <w:lang w:eastAsia="zh-CN"/>
        </w:rPr>
        <w:t>、</w:t>
      </w:r>
      <w:r>
        <w:rPr>
          <w:rFonts w:hint="eastAsia" w:ascii="宋体" w:hAnsi="宋体" w:cs="宋体"/>
          <w:sz w:val="21"/>
          <w:szCs w:val="21"/>
        </w:rPr>
        <w:t>台</w:t>
      </w:r>
      <w:r>
        <w:rPr>
          <w:rFonts w:hint="eastAsia" w:ascii="宋体" w:hAnsi="宋体" w:cs="宋体"/>
          <w:sz w:val="21"/>
          <w:szCs w:val="21"/>
          <w:lang w:val="en-US" w:eastAsia="zh-CN"/>
        </w:rPr>
        <w:t>地区法律</w:t>
      </w:r>
      <w:r>
        <w:rPr>
          <w:rFonts w:hint="eastAsia" w:ascii="宋体" w:hAnsi="宋体" w:cs="宋体"/>
          <w:sz w:val="21"/>
          <w:szCs w:val="21"/>
        </w:rPr>
        <w:t>）应由被保险人承担的经济赔偿责任，保险人按照</w:t>
      </w:r>
      <w:r>
        <w:rPr>
          <w:rFonts w:hint="eastAsia" w:ascii="宋体" w:hAnsi="宋体" w:cs="宋体"/>
          <w:sz w:val="21"/>
          <w:szCs w:val="21"/>
          <w:lang w:val="en-US" w:eastAsia="zh-CN"/>
        </w:rPr>
        <w:t>主险及本附加险</w:t>
      </w:r>
      <w:r>
        <w:rPr>
          <w:rFonts w:hint="eastAsia" w:ascii="宋体" w:hAnsi="宋体" w:cs="宋体"/>
          <w:sz w:val="21"/>
          <w:szCs w:val="21"/>
        </w:rPr>
        <w:t>合同的约定负责赔偿：</w:t>
      </w:r>
    </w:p>
    <w:p>
      <w:pPr>
        <w:pStyle w:val="9"/>
        <w:widowControl/>
        <w:adjustRightInd/>
        <w:spacing w:beforeAutospacing="0" w:after="156" w:afterLines="50" w:afterAutospacing="0" w:line="240" w:lineRule="auto"/>
        <w:ind w:firstLine="420" w:firstLineChars="200"/>
        <w:jc w:val="both"/>
        <w:textAlignment w:val="auto"/>
        <w:rPr>
          <w:rFonts w:ascii="宋体" w:hAnsi="宋体" w:cs="宋体"/>
          <w:sz w:val="21"/>
          <w:szCs w:val="21"/>
        </w:rPr>
      </w:pPr>
      <w:r>
        <w:rPr>
          <w:rFonts w:hint="eastAsia" w:ascii="宋体" w:hAnsi="宋体" w:cs="宋体"/>
          <w:sz w:val="21"/>
          <w:szCs w:val="21"/>
        </w:rPr>
        <w:t>（一</w:t>
      </w:r>
      <w:r>
        <w:rPr>
          <w:rFonts w:ascii="宋体" w:hAnsi="宋体" w:cs="宋体"/>
          <w:sz w:val="21"/>
          <w:szCs w:val="21"/>
        </w:rPr>
        <w:t>）</w:t>
      </w:r>
      <w:r>
        <w:rPr>
          <w:rFonts w:hint="eastAsia" w:ascii="宋体" w:hAnsi="宋体" w:cs="宋体"/>
          <w:sz w:val="21"/>
          <w:szCs w:val="21"/>
        </w:rPr>
        <w:t>被保险人或其从业人员未接听电话，延误急救的；</w:t>
      </w:r>
    </w:p>
    <w:p>
      <w:pPr>
        <w:pStyle w:val="9"/>
        <w:widowControl/>
        <w:adjustRightInd/>
        <w:spacing w:beforeAutospacing="0" w:after="156" w:afterLines="50" w:afterAutospacing="0" w:line="240" w:lineRule="auto"/>
        <w:ind w:firstLine="420" w:firstLineChars="200"/>
        <w:jc w:val="both"/>
        <w:textAlignment w:val="auto"/>
        <w:rPr>
          <w:rFonts w:ascii="宋体" w:hAnsi="宋体" w:cs="宋体"/>
          <w:sz w:val="21"/>
          <w:szCs w:val="21"/>
        </w:rPr>
      </w:pPr>
      <w:r>
        <w:rPr>
          <w:rFonts w:hint="eastAsia" w:ascii="宋体" w:hAnsi="宋体" w:cs="宋体"/>
          <w:sz w:val="21"/>
          <w:szCs w:val="21"/>
        </w:rPr>
        <w:t>（二）被保险人或其从业人员未及时合理、有效派出</w:t>
      </w:r>
      <w:r>
        <w:rPr>
          <w:rFonts w:hint="eastAsia" w:ascii="宋体" w:hAnsi="宋体" w:cs="宋体"/>
          <w:sz w:val="21"/>
          <w:szCs w:val="21"/>
          <w:lang w:val="en-US" w:eastAsia="zh-CN"/>
        </w:rPr>
        <w:t>救护车</w:t>
      </w:r>
      <w:r>
        <w:rPr>
          <w:rFonts w:hint="eastAsia" w:ascii="宋体" w:hAnsi="宋体" w:cs="宋体"/>
          <w:sz w:val="21"/>
          <w:szCs w:val="21"/>
        </w:rPr>
        <w:t>，延误急救的；</w:t>
      </w:r>
    </w:p>
    <w:p>
      <w:pPr>
        <w:pStyle w:val="9"/>
        <w:widowControl/>
        <w:adjustRightInd/>
        <w:spacing w:beforeAutospacing="0" w:after="156" w:afterLines="50" w:afterAutospacing="0" w:line="240" w:lineRule="auto"/>
        <w:ind w:firstLine="420" w:firstLineChars="200"/>
        <w:jc w:val="both"/>
        <w:textAlignment w:val="auto"/>
        <w:rPr>
          <w:rFonts w:ascii="宋体" w:hAnsi="宋体" w:cs="宋体"/>
          <w:sz w:val="21"/>
          <w:szCs w:val="21"/>
        </w:rPr>
      </w:pPr>
      <w:r>
        <w:rPr>
          <w:rFonts w:hint="eastAsia" w:ascii="宋体" w:hAnsi="宋体" w:cs="宋体"/>
          <w:sz w:val="21"/>
          <w:szCs w:val="21"/>
        </w:rPr>
        <w:t>（三）被保险人或其从业人员未认真询问详细地址、病人数量、患者姓名、病情、联系电话等信息并作好详细记录，导致派车信息不准确，未能接到患者或接错患者的；</w:t>
      </w:r>
    </w:p>
    <w:p>
      <w:pPr>
        <w:pStyle w:val="9"/>
        <w:widowControl/>
        <w:adjustRightInd/>
        <w:spacing w:beforeAutospacing="0" w:after="156" w:afterLines="50" w:afterAutospacing="0" w:line="240" w:lineRule="auto"/>
        <w:ind w:firstLine="420" w:firstLineChars="200"/>
        <w:jc w:val="both"/>
        <w:textAlignment w:val="auto"/>
        <w:rPr>
          <w:rFonts w:ascii="宋体" w:hAnsi="宋体" w:cs="宋体"/>
          <w:sz w:val="21"/>
          <w:szCs w:val="21"/>
        </w:rPr>
      </w:pPr>
      <w:r>
        <w:rPr>
          <w:rFonts w:hint="eastAsia" w:ascii="宋体" w:hAnsi="宋体" w:cs="宋体"/>
          <w:sz w:val="21"/>
          <w:szCs w:val="21"/>
        </w:rPr>
        <w:t>（四）遇繁忙时段确实无车可派时，被保险人或其从业人员没有充分尊重患者方的知情权和选择权，并明确告知、认真指导就近就医的；</w:t>
      </w:r>
    </w:p>
    <w:p>
      <w:pPr>
        <w:snapToGrid w:val="0"/>
        <w:spacing w:after="156" w:afterLines="50" w:line="240" w:lineRule="auto"/>
        <w:ind w:firstLine="420" w:firstLineChars="200"/>
        <w:jc w:val="center"/>
        <w:rPr>
          <w:rFonts w:ascii="宋体" w:hAnsi="宋体" w:cs="宋体"/>
          <w:sz w:val="21"/>
          <w:szCs w:val="21"/>
        </w:rPr>
      </w:pPr>
      <w:r>
        <w:rPr>
          <w:rFonts w:hint="eastAsia" w:ascii="宋体" w:hAnsi="宋体" w:cs="宋体"/>
          <w:sz w:val="21"/>
          <w:szCs w:val="21"/>
        </w:rPr>
        <w:t>（五</w:t>
      </w:r>
      <w:r>
        <w:rPr>
          <w:rFonts w:ascii="宋体" w:hAnsi="宋体" w:cs="宋体"/>
          <w:sz w:val="21"/>
          <w:szCs w:val="21"/>
        </w:rPr>
        <w:t>）</w:t>
      </w:r>
      <w:r>
        <w:rPr>
          <w:rFonts w:hint="eastAsia" w:ascii="宋体" w:hAnsi="宋体" w:cs="宋体"/>
          <w:sz w:val="21"/>
          <w:szCs w:val="21"/>
        </w:rPr>
        <w:t>被保险人或其工作人员违反相关规定在院前医疗急救活动中存在的其它过失</w:t>
      </w:r>
      <w:r>
        <w:rPr>
          <w:rFonts w:hint="eastAsia" w:ascii="宋体" w:hAnsi="宋体" w:cs="宋体"/>
          <w:sz w:val="21"/>
          <w:szCs w:val="21"/>
          <w:lang w:val="en-US" w:eastAsia="zh-CN"/>
        </w:rPr>
        <w:t>的</w:t>
      </w:r>
      <w:r>
        <w:rPr>
          <w:rFonts w:hint="eastAsia" w:ascii="宋体" w:hAnsi="宋体" w:cs="宋体"/>
          <w:sz w:val="21"/>
          <w:szCs w:val="21"/>
        </w:rPr>
        <w:t>。</w:t>
      </w:r>
    </w:p>
    <w:p>
      <w:pPr>
        <w:snapToGrid w:val="0"/>
        <w:spacing w:after="156" w:afterLines="50" w:line="240" w:lineRule="auto"/>
        <w:ind w:firstLine="422" w:firstLineChars="200"/>
        <w:jc w:val="center"/>
        <w:rPr>
          <w:rFonts w:hint="eastAsia" w:ascii="宋体" w:hAnsi="宋体" w:cs="宋体"/>
          <w:b/>
          <w:snapToGrid w:val="0"/>
          <w:sz w:val="21"/>
          <w:szCs w:val="21"/>
        </w:rPr>
      </w:pPr>
      <w:r>
        <w:rPr>
          <w:rFonts w:hint="eastAsia" w:ascii="宋体" w:hAnsi="宋体" w:cs="宋体"/>
          <w:b/>
          <w:snapToGrid w:val="0"/>
          <w:sz w:val="21"/>
          <w:szCs w:val="21"/>
        </w:rPr>
        <w:t>责任免除</w:t>
      </w:r>
    </w:p>
    <w:p>
      <w:pPr>
        <w:pStyle w:val="9"/>
        <w:widowControl/>
        <w:adjustRightInd/>
        <w:spacing w:beforeAutospacing="0" w:after="156" w:afterLines="50" w:afterAutospacing="0" w:line="240" w:lineRule="auto"/>
        <w:ind w:firstLine="422" w:firstLineChars="200"/>
        <w:jc w:val="both"/>
        <w:textAlignment w:val="auto"/>
        <w:rPr>
          <w:rFonts w:ascii="宋体" w:hAnsi="宋体" w:cs="宋体"/>
          <w:b/>
          <w:bCs/>
          <w:sz w:val="21"/>
          <w:szCs w:val="21"/>
        </w:rPr>
      </w:pPr>
      <w:r>
        <w:rPr>
          <w:rFonts w:hint="eastAsia" w:ascii="宋体" w:hAnsi="宋体" w:cs="宋体"/>
          <w:b/>
          <w:color w:val="000000"/>
          <w:sz w:val="21"/>
          <w:szCs w:val="21"/>
        </w:rPr>
        <w:t xml:space="preserve">第四条 </w:t>
      </w:r>
      <w:r>
        <w:rPr>
          <w:rFonts w:hint="eastAsia" w:ascii="宋体" w:hAnsi="宋体" w:cs="宋体"/>
          <w:b/>
          <w:bCs/>
          <w:sz w:val="21"/>
          <w:szCs w:val="21"/>
        </w:rPr>
        <w:t>存在下列任一情形的，保险人不负责赔偿：</w:t>
      </w:r>
    </w:p>
    <w:p>
      <w:pPr>
        <w:pStyle w:val="9"/>
        <w:widowControl/>
        <w:adjustRightInd/>
        <w:spacing w:beforeAutospacing="0" w:after="156" w:afterLines="50" w:afterAutospacing="0" w:line="240" w:lineRule="auto"/>
        <w:ind w:firstLine="422" w:firstLineChars="200"/>
        <w:textAlignment w:val="auto"/>
        <w:rPr>
          <w:rFonts w:ascii="宋体" w:hAnsi="宋体" w:cs="宋体"/>
          <w:b/>
          <w:bCs/>
          <w:sz w:val="21"/>
          <w:szCs w:val="21"/>
        </w:rPr>
      </w:pPr>
      <w:r>
        <w:rPr>
          <w:rFonts w:hint="eastAsia" w:ascii="宋体" w:hAnsi="宋体" w:cs="宋体"/>
          <w:b/>
          <w:bCs/>
          <w:sz w:val="21"/>
          <w:szCs w:val="21"/>
        </w:rPr>
        <w:t>（一）被保险人及其从业人员将救护车用于非院前医疗急救服务的；</w:t>
      </w:r>
    </w:p>
    <w:p>
      <w:pPr>
        <w:pStyle w:val="9"/>
        <w:widowControl/>
        <w:adjustRightInd/>
        <w:spacing w:beforeAutospacing="0" w:after="156" w:afterLines="50" w:afterAutospacing="0" w:line="240" w:lineRule="auto"/>
        <w:ind w:firstLine="422" w:firstLineChars="200"/>
        <w:textAlignment w:val="auto"/>
        <w:rPr>
          <w:rFonts w:ascii="宋体" w:hAnsi="宋体" w:cs="宋体"/>
          <w:b/>
          <w:bCs/>
          <w:sz w:val="21"/>
          <w:szCs w:val="21"/>
        </w:rPr>
      </w:pPr>
      <w:r>
        <w:rPr>
          <w:rFonts w:hint="eastAsia" w:ascii="宋体" w:hAnsi="宋体" w:cs="宋体"/>
          <w:b/>
          <w:bCs/>
          <w:sz w:val="21"/>
          <w:szCs w:val="21"/>
        </w:rPr>
        <w:t>（二）被保险人及其从业人员使用非院前救护车提供院前医疗急救服务的。</w:t>
      </w:r>
    </w:p>
    <w:p>
      <w:pPr>
        <w:pStyle w:val="9"/>
        <w:widowControl/>
        <w:adjustRightInd/>
        <w:spacing w:beforeAutospacing="0" w:after="156" w:afterLines="50" w:afterAutospacing="0" w:line="240" w:lineRule="auto"/>
        <w:ind w:firstLine="422" w:firstLineChars="200"/>
        <w:textAlignment w:val="auto"/>
        <w:rPr>
          <w:rFonts w:ascii="宋体" w:hAnsi="宋体" w:cs="宋体"/>
          <w:b/>
          <w:bCs/>
          <w:sz w:val="21"/>
          <w:szCs w:val="21"/>
        </w:rPr>
      </w:pPr>
      <w:r>
        <w:rPr>
          <w:rFonts w:hint="eastAsia" w:ascii="宋体" w:hAnsi="宋体" w:cs="宋体"/>
          <w:b/>
          <w:bCs/>
          <w:sz w:val="21"/>
          <w:szCs w:val="21"/>
        </w:rPr>
        <w:t>第五条 因下列任一原因造成的损失、费用和责任，保险人不负责赔偿：</w:t>
      </w:r>
    </w:p>
    <w:p>
      <w:pPr>
        <w:pStyle w:val="9"/>
        <w:widowControl/>
        <w:adjustRightInd/>
        <w:spacing w:beforeAutospacing="0" w:after="156" w:afterLines="50" w:afterAutospacing="0" w:line="240" w:lineRule="auto"/>
        <w:ind w:firstLine="422" w:firstLineChars="200"/>
        <w:textAlignment w:val="auto"/>
        <w:rPr>
          <w:rFonts w:ascii="宋体" w:hAnsi="宋体" w:cs="宋体"/>
          <w:b/>
          <w:bCs/>
          <w:sz w:val="21"/>
          <w:szCs w:val="21"/>
        </w:rPr>
      </w:pPr>
      <w:r>
        <w:rPr>
          <w:rFonts w:hint="eastAsia" w:ascii="宋体" w:hAnsi="宋体" w:cs="宋体"/>
          <w:b/>
          <w:bCs/>
          <w:sz w:val="21"/>
          <w:szCs w:val="21"/>
        </w:rPr>
        <w:t>（一）被保险人及其从业人员违法违规或故意行为；</w:t>
      </w:r>
    </w:p>
    <w:p>
      <w:pPr>
        <w:pStyle w:val="9"/>
        <w:widowControl/>
        <w:adjustRightInd/>
        <w:spacing w:beforeAutospacing="0" w:after="156" w:afterLines="50" w:afterAutospacing="0" w:line="240" w:lineRule="auto"/>
        <w:ind w:firstLine="422" w:firstLineChars="200"/>
        <w:textAlignment w:val="auto"/>
        <w:rPr>
          <w:rFonts w:ascii="宋体" w:hAnsi="宋体" w:cs="宋体"/>
          <w:b/>
          <w:bCs/>
          <w:sz w:val="21"/>
          <w:szCs w:val="21"/>
        </w:rPr>
      </w:pPr>
      <w:r>
        <w:rPr>
          <w:rFonts w:hint="eastAsia" w:ascii="宋体" w:hAnsi="宋体" w:cs="宋体"/>
          <w:b/>
          <w:bCs/>
          <w:sz w:val="21"/>
          <w:szCs w:val="21"/>
        </w:rPr>
        <w:t>（二）任何交通事故。</w:t>
      </w:r>
    </w:p>
    <w:p>
      <w:pPr>
        <w:spacing w:after="156" w:afterLines="50" w:line="240" w:lineRule="auto"/>
        <w:ind w:firstLine="422" w:firstLineChars="200"/>
        <w:rPr>
          <w:rFonts w:ascii="宋体" w:hAnsi="宋体" w:cs="宋体"/>
          <w:b/>
          <w:bCs/>
          <w:sz w:val="21"/>
          <w:szCs w:val="21"/>
        </w:rPr>
      </w:pPr>
      <w:r>
        <w:rPr>
          <w:rFonts w:hint="eastAsia" w:ascii="宋体" w:hAnsi="宋体" w:cs="宋体"/>
          <w:b/>
          <w:bCs/>
          <w:sz w:val="21"/>
          <w:szCs w:val="21"/>
        </w:rPr>
        <w:t>第六条 主险中责任免除事项未纳入本附加险保险责任的，同样适用于本附加险。</w:t>
      </w:r>
    </w:p>
    <w:p>
      <w:pPr>
        <w:snapToGrid w:val="0"/>
        <w:spacing w:after="156" w:afterLines="50" w:line="240" w:lineRule="auto"/>
        <w:ind w:firstLine="422" w:firstLineChars="200"/>
        <w:jc w:val="center"/>
        <w:rPr>
          <w:rFonts w:hint="eastAsia" w:ascii="宋体" w:hAnsi="宋体" w:cs="宋体"/>
          <w:b/>
          <w:sz w:val="21"/>
          <w:szCs w:val="21"/>
        </w:rPr>
      </w:pPr>
      <w:r>
        <w:rPr>
          <w:rFonts w:hint="eastAsia" w:ascii="宋体" w:hAnsi="宋体" w:cs="宋体"/>
          <w:b/>
          <w:sz w:val="21"/>
          <w:szCs w:val="21"/>
        </w:rPr>
        <w:t>赔偿限额与免赔额（率）</w:t>
      </w:r>
    </w:p>
    <w:p>
      <w:pPr>
        <w:adjustRightInd/>
        <w:spacing w:after="156" w:afterLines="50" w:line="240" w:lineRule="auto"/>
        <w:ind w:firstLine="422" w:firstLineChars="200"/>
        <w:textAlignment w:val="auto"/>
        <w:rPr>
          <w:rFonts w:ascii="宋体" w:hAnsi="宋体" w:cs="宋体"/>
          <w:sz w:val="21"/>
          <w:szCs w:val="21"/>
        </w:rPr>
      </w:pPr>
      <w:r>
        <w:rPr>
          <w:rFonts w:hint="eastAsia" w:ascii="宋体" w:hAnsi="宋体" w:cs="宋体"/>
          <w:b/>
          <w:bCs/>
          <w:sz w:val="21"/>
          <w:szCs w:val="21"/>
        </w:rPr>
        <w:t>第七条</w:t>
      </w:r>
      <w:r>
        <w:rPr>
          <w:rFonts w:hint="eastAsia" w:ascii="宋体" w:hAnsi="宋体" w:cs="宋体"/>
          <w:sz w:val="21"/>
          <w:szCs w:val="21"/>
        </w:rPr>
        <w:t xml:space="preserve"> 本附加险各项赔偿限额、免赔额（率）由投保人与保险人协商约定，并在保险单中载明。</w:t>
      </w:r>
    </w:p>
    <w:p>
      <w:pPr>
        <w:spacing w:after="156" w:afterLines="50" w:line="240" w:lineRule="auto"/>
        <w:ind w:firstLine="422" w:firstLineChars="200"/>
        <w:jc w:val="center"/>
        <w:rPr>
          <w:rFonts w:hint="eastAsia" w:ascii="宋体" w:hAnsi="宋体" w:cs="宋体"/>
          <w:b/>
          <w:color w:val="000000"/>
          <w:sz w:val="21"/>
          <w:szCs w:val="21"/>
        </w:rPr>
      </w:pPr>
      <w:r>
        <w:rPr>
          <w:rFonts w:hint="eastAsia" w:ascii="宋体" w:hAnsi="宋体" w:cs="宋体"/>
          <w:b/>
          <w:color w:val="000000"/>
          <w:sz w:val="21"/>
          <w:szCs w:val="21"/>
        </w:rPr>
        <w:t>释  义</w:t>
      </w:r>
    </w:p>
    <w:p>
      <w:pPr>
        <w:spacing w:after="156" w:afterLines="50" w:line="240" w:lineRule="auto"/>
        <w:ind w:firstLine="422" w:firstLineChars="200"/>
        <w:rPr>
          <w:rFonts w:hint="eastAsia" w:ascii="宋体" w:hAnsi="宋体" w:cs="宋体"/>
          <w:sz w:val="21"/>
          <w:szCs w:val="21"/>
        </w:rPr>
      </w:pPr>
      <w:r>
        <w:rPr>
          <w:rFonts w:hint="eastAsia" w:ascii="宋体" w:hAnsi="宋体" w:cs="宋体"/>
          <w:b/>
          <w:color w:val="000000"/>
          <w:sz w:val="21"/>
          <w:szCs w:val="21"/>
        </w:rPr>
        <w:t>第八条</w:t>
      </w:r>
      <w:r>
        <w:rPr>
          <w:rFonts w:hint="eastAsia" w:ascii="宋体" w:hAnsi="宋体" w:cs="宋体"/>
          <w:color w:val="000000"/>
          <w:sz w:val="21"/>
          <w:szCs w:val="21"/>
        </w:rPr>
        <w:t xml:space="preserve"> 除另有约定，本合同中有关名词的定义如下：</w:t>
      </w:r>
    </w:p>
    <w:p>
      <w:pPr>
        <w:pStyle w:val="9"/>
        <w:widowControl/>
        <w:adjustRightInd/>
        <w:spacing w:beforeAutospacing="0" w:after="156" w:afterLines="50" w:afterAutospacing="0" w:line="240" w:lineRule="auto"/>
        <w:ind w:firstLine="422" w:firstLineChars="200"/>
        <w:jc w:val="both"/>
        <w:textAlignment w:val="auto"/>
        <w:rPr>
          <w:rFonts w:ascii="宋体" w:hAnsi="宋体" w:cs="宋体"/>
          <w:sz w:val="21"/>
          <w:szCs w:val="21"/>
        </w:rPr>
      </w:pPr>
      <w:r>
        <w:rPr>
          <w:rFonts w:hint="eastAsia" w:ascii="宋体" w:hAnsi="宋体" w:cs="宋体"/>
          <w:b/>
          <w:bCs/>
          <w:sz w:val="21"/>
          <w:szCs w:val="21"/>
        </w:rPr>
        <w:t>院前医疗急救：</w:t>
      </w:r>
      <w:r>
        <w:rPr>
          <w:rFonts w:hint="eastAsia" w:ascii="宋体" w:hAnsi="宋体" w:cs="宋体"/>
          <w:sz w:val="21"/>
          <w:szCs w:val="21"/>
        </w:rPr>
        <w:t>指被保险人在患者送达医疗机构救治前，在医疗机构外开展的以现场抢救、转运途中紧急救治以及监护为主的医疗活动。</w:t>
      </w:r>
    </w:p>
    <w:p>
      <w:pPr>
        <w:pStyle w:val="9"/>
        <w:widowControl/>
        <w:adjustRightInd/>
        <w:spacing w:beforeAutospacing="0" w:after="156" w:afterLines="50" w:afterAutospacing="0" w:line="240" w:lineRule="auto"/>
        <w:ind w:firstLine="422" w:firstLineChars="200"/>
        <w:jc w:val="both"/>
        <w:textAlignment w:val="auto"/>
        <w:rPr>
          <w:rFonts w:ascii="宋体" w:hAnsi="宋体" w:cs="宋体"/>
          <w:sz w:val="21"/>
          <w:szCs w:val="21"/>
        </w:rPr>
      </w:pPr>
      <w:r>
        <w:rPr>
          <w:rFonts w:hint="eastAsia" w:ascii="宋体" w:hAnsi="宋体" w:cs="宋体"/>
          <w:b/>
          <w:bCs/>
          <w:sz w:val="21"/>
          <w:szCs w:val="21"/>
        </w:rPr>
        <w:t>救护车：</w:t>
      </w:r>
      <w:r>
        <w:rPr>
          <w:rFonts w:hint="eastAsia" w:ascii="宋体" w:hAnsi="宋体" w:cs="宋体"/>
          <w:sz w:val="21"/>
          <w:szCs w:val="21"/>
        </w:rPr>
        <w:t>指符合救护车卫生行业标准、用于院前医疗急救的特种车辆。</w:t>
      </w:r>
    </w:p>
    <w:p>
      <w:pPr>
        <w:spacing w:after="156" w:afterLines="50" w:line="240" w:lineRule="auto"/>
        <w:ind w:firstLine="422" w:firstLineChars="200"/>
        <w:jc w:val="center"/>
        <w:rPr>
          <w:rFonts w:hint="eastAsia" w:ascii="宋体" w:hAnsi="宋体" w:cs="宋体"/>
          <w:b/>
          <w:color w:val="000000"/>
          <w:sz w:val="21"/>
          <w:szCs w:val="21"/>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eastAsia="黑体"/>
        <w:u w:val="single"/>
      </w:rPr>
    </w:pPr>
    <w:r>
      <w:rPr>
        <w:rFonts w:hint="eastAsia" w:ascii="黑体" w:eastAsia="黑体"/>
        <w:u w:val="single"/>
      </w:rPr>
      <w:t>中国太平洋财产保险股份有限公司                             （海南地区）医疗机构责任保险附加险</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B99A0"/>
    <w:multiLevelType w:val="singleLevel"/>
    <w:tmpl w:val="A58B99A0"/>
    <w:lvl w:ilvl="0" w:tentative="0">
      <w:start w:val="1"/>
      <w:numFmt w:val="chineseCounting"/>
      <w:suff w:val="space"/>
      <w:lvlText w:val="第%1条"/>
      <w:lvlJc w:val="left"/>
      <w:pPr>
        <w:ind w:left="6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zMzZiNDQ0MmNjNjYzODQ0N2VhZDA5MmUwY2JhMjEifQ=="/>
  </w:docVars>
  <w:rsids>
    <w:rsidRoot w:val="142E56C2"/>
    <w:rsid w:val="0025457D"/>
    <w:rsid w:val="00463A1D"/>
    <w:rsid w:val="00661A68"/>
    <w:rsid w:val="00702B9E"/>
    <w:rsid w:val="01510425"/>
    <w:rsid w:val="085F2DF8"/>
    <w:rsid w:val="08A46BC3"/>
    <w:rsid w:val="0E697F19"/>
    <w:rsid w:val="142E56C2"/>
    <w:rsid w:val="1DD9128C"/>
    <w:rsid w:val="1F1F1884"/>
    <w:rsid w:val="26A12551"/>
    <w:rsid w:val="29737BAA"/>
    <w:rsid w:val="2A0E02B5"/>
    <w:rsid w:val="37CC657A"/>
    <w:rsid w:val="3A923C4D"/>
    <w:rsid w:val="3C061BE7"/>
    <w:rsid w:val="3E696F01"/>
    <w:rsid w:val="3FD81215"/>
    <w:rsid w:val="413B44D9"/>
    <w:rsid w:val="48991DBA"/>
    <w:rsid w:val="4DA22950"/>
    <w:rsid w:val="4EAB10F3"/>
    <w:rsid w:val="53735008"/>
    <w:rsid w:val="606F6A55"/>
    <w:rsid w:val="627D3E9B"/>
    <w:rsid w:val="62E107F4"/>
    <w:rsid w:val="658F4EE6"/>
    <w:rsid w:val="6A061660"/>
    <w:rsid w:val="6A251F2F"/>
    <w:rsid w:val="6AFC76C9"/>
    <w:rsid w:val="6D5F3C06"/>
    <w:rsid w:val="6F967E02"/>
    <w:rsid w:val="70096837"/>
    <w:rsid w:val="782F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4"/>
    <w:qFormat/>
    <w:uiPriority w:val="0"/>
    <w:pPr>
      <w:spacing w:before="340" w:after="330" w:line="540" w:lineRule="exact"/>
      <w:jc w:val="center"/>
      <w:outlineLvl w:val="0"/>
    </w:pPr>
    <w:rPr>
      <w:rFonts w:ascii="Calibri" w:hAnsi="Calibri"/>
      <w:b/>
      <w:color w:val="015198"/>
      <w:kern w:val="44"/>
      <w:sz w:val="36"/>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黑体"/>
      <w:b/>
      <w:bCs/>
      <w:sz w:val="30"/>
    </w:rPr>
  </w:style>
  <w:style w:type="paragraph" w:styleId="4">
    <w:name w:val="annotation text"/>
    <w:basedOn w:val="1"/>
    <w:link w:val="16"/>
    <w:qFormat/>
    <w:uiPriority w:val="0"/>
  </w:style>
  <w:style w:type="paragraph" w:styleId="5">
    <w:name w:val="Balloon Text"/>
    <w:basedOn w:val="1"/>
    <w:link w:val="15"/>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9">
    <w:name w:val="Normal (Web)"/>
    <w:basedOn w:val="1"/>
    <w:qFormat/>
    <w:uiPriority w:val="0"/>
    <w:pPr>
      <w:spacing w:beforeAutospacing="1" w:afterAutospacing="1"/>
    </w:pPr>
  </w:style>
  <w:style w:type="paragraph" w:styleId="10">
    <w:name w:val="annotation subject"/>
    <w:basedOn w:val="4"/>
    <w:next w:val="4"/>
    <w:link w:val="17"/>
    <w:qFormat/>
    <w:uiPriority w:val="0"/>
    <w:rPr>
      <w:b/>
      <w:bCs/>
    </w:rPr>
  </w:style>
  <w:style w:type="character" w:styleId="13">
    <w:name w:val="annotation reference"/>
    <w:basedOn w:val="12"/>
    <w:qFormat/>
    <w:uiPriority w:val="0"/>
    <w:rPr>
      <w:sz w:val="21"/>
      <w:szCs w:val="21"/>
    </w:rPr>
  </w:style>
  <w:style w:type="character" w:customStyle="1" w:styleId="14">
    <w:name w:val="标题 1 字符"/>
    <w:basedOn w:val="12"/>
    <w:link w:val="3"/>
    <w:qFormat/>
    <w:uiPriority w:val="9"/>
    <w:rPr>
      <w:rFonts w:ascii="Calibri" w:hAnsi="Calibri" w:eastAsia="宋体" w:cs="Times New Roman"/>
      <w:b/>
      <w:color w:val="015198"/>
      <w:kern w:val="44"/>
      <w:sz w:val="36"/>
      <w:szCs w:val="44"/>
    </w:rPr>
  </w:style>
  <w:style w:type="character" w:customStyle="1" w:styleId="15">
    <w:name w:val="批注框文本 字符"/>
    <w:basedOn w:val="12"/>
    <w:link w:val="5"/>
    <w:qFormat/>
    <w:uiPriority w:val="0"/>
    <w:rPr>
      <w:rFonts w:ascii="Times New Roman" w:hAnsi="Times New Roman"/>
      <w:sz w:val="18"/>
      <w:szCs w:val="18"/>
    </w:rPr>
  </w:style>
  <w:style w:type="character" w:customStyle="1" w:styleId="16">
    <w:name w:val="批注文字 字符"/>
    <w:basedOn w:val="12"/>
    <w:link w:val="4"/>
    <w:qFormat/>
    <w:uiPriority w:val="0"/>
    <w:rPr>
      <w:rFonts w:ascii="Times New Roman" w:hAnsi="Times New Roman"/>
      <w:sz w:val="24"/>
    </w:rPr>
  </w:style>
  <w:style w:type="character" w:customStyle="1" w:styleId="17">
    <w:name w:val="批注主题 字符"/>
    <w:basedOn w:val="16"/>
    <w:link w:val="10"/>
    <w:qFormat/>
    <w:uiPriority w:val="0"/>
    <w:rPr>
      <w:rFonts w:ascii="Times New Roman" w:hAnsi="Times New Roman"/>
      <w:b/>
      <w:bCs/>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Words>
  <Characters>851</Characters>
  <Lines>7</Lines>
  <Paragraphs>1</Paragraphs>
  <TotalTime>11</TotalTime>
  <ScaleCrop>false</ScaleCrop>
  <LinksUpToDate>false</LinksUpToDate>
  <CharactersWithSpaces>999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2023-07-17T05:05:00Z</dcterms:created>
  <dc:creator>CPIC</dc:creator>
  <cp:lastModifiedBy>张宏民</cp:lastModifiedBy>
  <dcterms:modified xsi:type="dcterms:W3CDTF">2024-01-31T08:41:31Z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98AC408B729A48419A30E04A2F3CABA5</vt:lpwstr>
  </property>
</Properties>
</file>