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B3901" w14:textId="77777777" w:rsidR="001E1EFF" w:rsidRDefault="00202E84">
      <w:pPr>
        <w:adjustRightInd w:val="0"/>
        <w:snapToGrid w:val="0"/>
        <w:spacing w:afterLines="50" w:after="156"/>
        <w:jc w:val="center"/>
        <w:rPr>
          <w:rFonts w:ascii="宋体" w:hAnsi="宋体"/>
          <w:b/>
          <w:szCs w:val="21"/>
        </w:rPr>
      </w:pPr>
      <w:bookmarkStart w:id="0" w:name="_GoBack"/>
      <w:bookmarkEnd w:id="0"/>
      <w:r>
        <w:rPr>
          <w:rFonts w:ascii="宋体" w:hAnsi="宋体" w:hint="eastAsia"/>
          <w:b/>
          <w:szCs w:val="21"/>
        </w:rPr>
        <w:t>中国太平洋财产保险股份有限公司</w:t>
      </w:r>
    </w:p>
    <w:p w14:paraId="13D6C9F6" w14:textId="77777777" w:rsidR="001E1EFF" w:rsidRDefault="00202E84">
      <w:pPr>
        <w:spacing w:afterLines="50" w:after="156"/>
        <w:jc w:val="center"/>
        <w:rPr>
          <w:rFonts w:ascii="宋体" w:hAnsi="宋体"/>
          <w:b/>
          <w:szCs w:val="21"/>
        </w:rPr>
      </w:pPr>
      <w:r>
        <w:rPr>
          <w:rFonts w:ascii="宋体" w:hAnsi="宋体" w:hint="eastAsia"/>
          <w:b/>
          <w:szCs w:val="21"/>
        </w:rPr>
        <w:t>就业团体人身意外伤害保险附加工伤诊疗项目外医疗费用扩展条款</w:t>
      </w:r>
    </w:p>
    <w:p w14:paraId="525E2DC8" w14:textId="77777777" w:rsidR="001E1EFF" w:rsidRDefault="001E1EFF">
      <w:pPr>
        <w:spacing w:afterLines="50" w:after="156"/>
        <w:jc w:val="center"/>
        <w:rPr>
          <w:rFonts w:ascii="宋体" w:hAnsi="宋体"/>
          <w:b/>
          <w:szCs w:val="21"/>
        </w:rPr>
      </w:pPr>
    </w:p>
    <w:p w14:paraId="020F3371" w14:textId="77777777" w:rsidR="001E1EFF" w:rsidRDefault="00202E84">
      <w:pPr>
        <w:spacing w:afterLines="50" w:after="156"/>
        <w:jc w:val="center"/>
        <w:rPr>
          <w:rFonts w:ascii="宋体"/>
          <w:b/>
          <w:szCs w:val="21"/>
        </w:rPr>
      </w:pPr>
      <w:r>
        <w:rPr>
          <w:rFonts w:ascii="宋体" w:hAnsi="宋体" w:hint="eastAsia"/>
          <w:b/>
          <w:szCs w:val="21"/>
        </w:rPr>
        <w:t>第一部分　基本条款</w:t>
      </w:r>
    </w:p>
    <w:p w14:paraId="1C352B1A" w14:textId="77777777" w:rsidR="001E1EFF" w:rsidRDefault="00202E84">
      <w:pPr>
        <w:snapToGrid w:val="0"/>
        <w:spacing w:afterLines="50" w:after="156"/>
        <w:ind w:firstLineChars="200" w:firstLine="422"/>
        <w:rPr>
          <w:rFonts w:ascii="宋体"/>
          <w:b/>
          <w:szCs w:val="21"/>
        </w:rPr>
      </w:pPr>
      <w:r>
        <w:rPr>
          <w:rFonts w:ascii="宋体" w:hAnsi="宋体" w:hint="eastAsia"/>
          <w:b/>
          <w:szCs w:val="21"/>
        </w:rPr>
        <w:t>第一条</w:t>
      </w:r>
      <w:r>
        <w:rPr>
          <w:rFonts w:ascii="宋体" w:hAnsi="宋体"/>
          <w:b/>
          <w:szCs w:val="21"/>
        </w:rPr>
        <w:t xml:space="preserve">  </w:t>
      </w:r>
      <w:r>
        <w:rPr>
          <w:rFonts w:ascii="宋体" w:hAnsi="宋体" w:hint="eastAsia"/>
          <w:b/>
          <w:szCs w:val="21"/>
        </w:rPr>
        <w:t>保险合同构成</w:t>
      </w:r>
    </w:p>
    <w:p w14:paraId="3EC34F00" w14:textId="77777777" w:rsidR="001E1EFF" w:rsidRDefault="00202E84">
      <w:pPr>
        <w:snapToGrid w:val="0"/>
        <w:spacing w:afterLines="50" w:after="156"/>
        <w:ind w:firstLine="421"/>
        <w:rPr>
          <w:rFonts w:asciiTheme="minorEastAsia" w:eastAsiaTheme="minorEastAsia" w:hAnsiTheme="minorEastAsia"/>
          <w:szCs w:val="21"/>
        </w:rPr>
      </w:pPr>
      <w:r>
        <w:rPr>
          <w:rFonts w:asciiTheme="minorEastAsia" w:eastAsiaTheme="minorEastAsia" w:hAnsiTheme="minorEastAsia" w:hint="eastAsia"/>
          <w:szCs w:val="21"/>
        </w:rPr>
        <w:t>本条款是《中国太平洋财产保险股份有限公司</w:t>
      </w:r>
      <w:r>
        <w:rPr>
          <w:rFonts w:ascii="宋体" w:hAnsi="宋体" w:hint="eastAsia"/>
          <w:bCs/>
          <w:szCs w:val="21"/>
        </w:rPr>
        <w:t>就业团体人身意外伤害保险</w:t>
      </w:r>
      <w:r>
        <w:rPr>
          <w:rFonts w:asciiTheme="minorEastAsia" w:eastAsiaTheme="minorEastAsia" w:hAnsiTheme="minorEastAsia" w:hint="eastAsia"/>
          <w:szCs w:val="21"/>
        </w:rPr>
        <w:t>》（</w:t>
      </w:r>
      <w:r>
        <w:rPr>
          <w:rFonts w:ascii="宋体" w:hAnsi="宋体" w:hint="eastAsia"/>
          <w:szCs w:val="21"/>
        </w:rPr>
        <w:t>以下简称“主险合同”）</w:t>
      </w:r>
      <w:r>
        <w:rPr>
          <w:rFonts w:asciiTheme="minorEastAsia" w:eastAsiaTheme="minorEastAsia" w:hAnsiTheme="minorEastAsia" w:hint="eastAsia"/>
          <w:szCs w:val="21"/>
        </w:rPr>
        <w:t>的附加险条款。</w:t>
      </w:r>
    </w:p>
    <w:p w14:paraId="65BA9993" w14:textId="77777777" w:rsidR="001E1EFF" w:rsidRDefault="00202E84">
      <w:pPr>
        <w:snapToGrid w:val="0"/>
        <w:spacing w:afterLines="50" w:after="156"/>
        <w:ind w:firstLine="421"/>
        <w:rPr>
          <w:rFonts w:asciiTheme="minorEastAsia" w:eastAsiaTheme="minorEastAsia" w:hAnsiTheme="minorEastAsia"/>
          <w:szCs w:val="21"/>
        </w:rPr>
      </w:pPr>
      <w:r>
        <w:rPr>
          <w:rFonts w:asciiTheme="minorEastAsia" w:eastAsiaTheme="minorEastAsia" w:hAnsiTheme="minorEastAsia" w:hint="eastAsia"/>
          <w:szCs w:val="21"/>
        </w:rPr>
        <w:t>本附加险合同与主险合同相抵触之处，以本附加险合同为准。本附加险合同未约定事项，以主险合同为准。</w:t>
      </w:r>
      <w:r>
        <w:rPr>
          <w:rFonts w:asciiTheme="minorEastAsia" w:eastAsiaTheme="minorEastAsia" w:hAnsiTheme="minorEastAsia" w:hint="eastAsia"/>
          <w:b/>
          <w:bCs/>
          <w:szCs w:val="21"/>
        </w:rPr>
        <w:t>主险合同效力终止，本附加险合同效力亦同时终止；主险合同无效，本附加险合同亦无效。</w:t>
      </w:r>
    </w:p>
    <w:p w14:paraId="42A28FCB" w14:textId="77777777" w:rsidR="001E1EFF" w:rsidRDefault="00202E84">
      <w:pPr>
        <w:snapToGrid w:val="0"/>
        <w:spacing w:afterLines="50" w:after="156"/>
        <w:ind w:firstLine="421"/>
        <w:rPr>
          <w:rFonts w:ascii="宋体" w:hAnsi="宋体"/>
          <w:kern w:val="0"/>
          <w:szCs w:val="21"/>
        </w:rPr>
      </w:pPr>
      <w:r>
        <w:rPr>
          <w:rFonts w:asciiTheme="minorEastAsia" w:eastAsiaTheme="minorEastAsia" w:hAnsiTheme="minorEastAsia" w:hint="eastAsia"/>
          <w:szCs w:val="21"/>
        </w:rPr>
        <w:t>凡涉及本附加险合同的约定，均应采用书面形式。</w:t>
      </w:r>
    </w:p>
    <w:p w14:paraId="71732E18" w14:textId="77777777" w:rsidR="001E1EFF" w:rsidRDefault="00202E84">
      <w:pPr>
        <w:numPr>
          <w:ilvl w:val="0"/>
          <w:numId w:val="1"/>
        </w:numPr>
        <w:snapToGrid w:val="0"/>
        <w:spacing w:afterLines="50" w:after="156"/>
        <w:ind w:firstLineChars="200" w:firstLine="422"/>
        <w:rPr>
          <w:rFonts w:ascii="宋体" w:hAnsi="宋体"/>
          <w:b/>
          <w:szCs w:val="21"/>
        </w:rPr>
      </w:pPr>
      <w:r>
        <w:rPr>
          <w:rFonts w:ascii="宋体" w:hAnsi="宋体"/>
          <w:b/>
          <w:szCs w:val="21"/>
        </w:rPr>
        <w:t xml:space="preserve"> </w:t>
      </w:r>
      <w:r>
        <w:rPr>
          <w:rFonts w:ascii="宋体" w:hAnsi="宋体" w:hint="eastAsia"/>
          <w:b/>
          <w:szCs w:val="21"/>
        </w:rPr>
        <w:t>受益人</w:t>
      </w:r>
    </w:p>
    <w:p w14:paraId="6ABC3644" w14:textId="77777777" w:rsidR="001E1EFF" w:rsidRDefault="00202E84">
      <w:pPr>
        <w:pStyle w:val="a9"/>
        <w:spacing w:afterLines="50" w:after="156"/>
        <w:ind w:leftChars="0" w:left="0"/>
        <w:rPr>
          <w:rFonts w:ascii="宋体" w:hAnsi="宋体"/>
          <w:b/>
          <w:szCs w:val="21"/>
        </w:rPr>
      </w:pPr>
      <w:r>
        <w:rPr>
          <w:rFonts w:ascii="宋体" w:hAnsi="宋体" w:hint="eastAsia"/>
          <w:kern w:val="0"/>
          <w:szCs w:val="21"/>
        </w:rPr>
        <w:t>除另有约定外，本附加险的工伤诊疗项目外医疗费用受益人同主险受益人。</w:t>
      </w:r>
    </w:p>
    <w:p w14:paraId="6F8E69E2" w14:textId="77777777" w:rsidR="001E1EFF" w:rsidRDefault="00202E84">
      <w:pPr>
        <w:spacing w:afterLines="50" w:after="156"/>
        <w:jc w:val="center"/>
        <w:rPr>
          <w:rFonts w:ascii="宋体"/>
          <w:b/>
          <w:szCs w:val="21"/>
        </w:rPr>
      </w:pPr>
      <w:r>
        <w:rPr>
          <w:rFonts w:ascii="宋体" w:hAnsi="宋体" w:hint="eastAsia"/>
          <w:b/>
          <w:szCs w:val="21"/>
        </w:rPr>
        <w:t>第二部分　保险责任和责任免除</w:t>
      </w:r>
    </w:p>
    <w:p w14:paraId="4580E748" w14:textId="77777777" w:rsidR="001E1EFF" w:rsidRDefault="00202E84">
      <w:pPr>
        <w:adjustRightInd w:val="0"/>
        <w:snapToGrid w:val="0"/>
        <w:spacing w:line="360" w:lineRule="auto"/>
        <w:ind w:firstLineChars="200" w:firstLine="422"/>
        <w:rPr>
          <w:rFonts w:ascii="宋体" w:hAnsi="宋体"/>
          <w:b/>
          <w:bCs/>
          <w:szCs w:val="21"/>
        </w:rPr>
      </w:pPr>
      <w:r>
        <w:rPr>
          <w:rFonts w:ascii="宋体" w:hAnsi="宋体" w:hint="eastAsia"/>
          <w:b/>
          <w:bCs/>
          <w:szCs w:val="21"/>
        </w:rPr>
        <w:t>第三条  保险责任</w:t>
      </w:r>
    </w:p>
    <w:p w14:paraId="7D358972" w14:textId="77777777" w:rsidR="001E1EFF" w:rsidRDefault="00202E84">
      <w:pPr>
        <w:adjustRightInd w:val="0"/>
        <w:snapToGrid w:val="0"/>
        <w:spacing w:line="360" w:lineRule="auto"/>
        <w:ind w:firstLineChars="200" w:firstLine="420"/>
        <w:rPr>
          <w:rFonts w:ascii="宋体" w:hAnsi="宋体" w:cs="宋体"/>
          <w:kern w:val="0"/>
          <w:szCs w:val="21"/>
        </w:rPr>
      </w:pPr>
      <w:r>
        <w:rPr>
          <w:rFonts w:ascii="宋体" w:hAnsi="宋体" w:hint="eastAsia"/>
          <w:szCs w:val="21"/>
        </w:rPr>
        <w:t>在保险期间内，被保险人因工伤在中华人民共和国境内二级及以上公立医院，或保险人认可的其他医疗机构的普通部进行就医治疗，满足《工伤保险条例》规定的工伤医疗待遇给付条件的，保险人对发生的超出保险人注册地当地工伤保险诊疗项目目录、工伤保险药品目录、工伤保险住院服务标准的，合理且必要的医疗费用，</w:t>
      </w:r>
      <w:r>
        <w:rPr>
          <w:rFonts w:ascii="宋体" w:hAnsi="宋体" w:hint="eastAsia"/>
          <w:b/>
          <w:bCs/>
          <w:szCs w:val="21"/>
        </w:rPr>
        <w:t>在扣除免赔额后，按照保险合同约定的给付比例负责赔偿。</w:t>
      </w:r>
    </w:p>
    <w:p w14:paraId="09E6E7E2" w14:textId="77777777" w:rsidR="001E1EFF" w:rsidRDefault="00202E84">
      <w:pPr>
        <w:tabs>
          <w:tab w:val="left" w:pos="1276"/>
        </w:tabs>
        <w:spacing w:afterLines="50" w:after="156"/>
        <w:ind w:firstLineChars="200" w:firstLine="422"/>
        <w:rPr>
          <w:rFonts w:ascii="宋体" w:hAnsi="宋体" w:cs="宋体"/>
          <w:b/>
          <w:kern w:val="0"/>
          <w:szCs w:val="21"/>
        </w:rPr>
      </w:pPr>
      <w:r>
        <w:rPr>
          <w:rFonts w:ascii="宋体" w:hAnsi="宋体" w:cs="宋体" w:hint="eastAsia"/>
          <w:b/>
          <w:bCs/>
          <w:kern w:val="0"/>
          <w:szCs w:val="21"/>
        </w:rPr>
        <w:t xml:space="preserve">第四条 </w:t>
      </w:r>
      <w:r>
        <w:rPr>
          <w:rFonts w:ascii="宋体" w:hAnsi="宋体" w:cs="宋体" w:hint="eastAsia"/>
          <w:b/>
          <w:kern w:val="0"/>
          <w:szCs w:val="21"/>
        </w:rPr>
        <w:t xml:space="preserve"> </w:t>
      </w:r>
      <w:r>
        <w:rPr>
          <w:rFonts w:ascii="宋体" w:hAnsi="宋体" w:hint="eastAsia"/>
          <w:b/>
          <w:szCs w:val="21"/>
        </w:rPr>
        <w:t>责任免除</w:t>
      </w:r>
    </w:p>
    <w:p w14:paraId="7A5A7A2D" w14:textId="77777777" w:rsidR="001E1EFF" w:rsidRDefault="00202E84">
      <w:pPr>
        <w:adjustRightInd w:val="0"/>
        <w:snapToGrid w:val="0"/>
        <w:spacing w:afterLines="50" w:after="156"/>
        <w:ind w:firstLineChars="200" w:firstLine="422"/>
        <w:rPr>
          <w:rFonts w:ascii="宋体" w:hAnsi="宋体" w:cs="宋体"/>
          <w:b/>
          <w:kern w:val="0"/>
          <w:szCs w:val="21"/>
        </w:rPr>
      </w:pPr>
      <w:r>
        <w:rPr>
          <w:rFonts w:ascii="宋体" w:hAnsi="宋体" w:cs="宋体" w:hint="eastAsia"/>
          <w:b/>
          <w:kern w:val="0"/>
          <w:szCs w:val="21"/>
        </w:rPr>
        <w:t>（一）依照《工伤保险条例》，被保险人由于下列原因停止享受工伤保险待遇的，保险人不承担保险金给付责任：</w:t>
      </w:r>
    </w:p>
    <w:p w14:paraId="7C0E0F93" w14:textId="77777777" w:rsidR="001E1EFF" w:rsidRDefault="00202E84">
      <w:pPr>
        <w:adjustRightInd w:val="0"/>
        <w:snapToGrid w:val="0"/>
        <w:spacing w:afterLines="50" w:after="156"/>
        <w:ind w:firstLineChars="200" w:firstLine="422"/>
        <w:rPr>
          <w:rFonts w:ascii="宋体" w:hAnsi="宋体" w:cs="宋体"/>
          <w:b/>
          <w:kern w:val="0"/>
          <w:szCs w:val="21"/>
        </w:rPr>
      </w:pPr>
      <w:r>
        <w:rPr>
          <w:rFonts w:ascii="宋体" w:hAnsi="宋体" w:cs="宋体" w:hint="eastAsia"/>
          <w:b/>
          <w:kern w:val="0"/>
          <w:szCs w:val="21"/>
        </w:rPr>
        <w:t xml:space="preserve">1、丧失享受待遇条件； </w:t>
      </w:r>
    </w:p>
    <w:p w14:paraId="427864BA" w14:textId="77777777" w:rsidR="001E1EFF" w:rsidRDefault="00202E84">
      <w:pPr>
        <w:adjustRightInd w:val="0"/>
        <w:snapToGrid w:val="0"/>
        <w:spacing w:afterLines="50" w:after="156"/>
        <w:ind w:firstLineChars="200" w:firstLine="422"/>
        <w:rPr>
          <w:rFonts w:ascii="宋体" w:hAnsi="宋体" w:cs="宋体"/>
          <w:b/>
          <w:kern w:val="0"/>
          <w:szCs w:val="21"/>
        </w:rPr>
      </w:pPr>
      <w:r>
        <w:rPr>
          <w:rFonts w:ascii="宋体" w:hAnsi="宋体" w:cs="宋体" w:hint="eastAsia"/>
          <w:b/>
          <w:kern w:val="0"/>
          <w:szCs w:val="21"/>
        </w:rPr>
        <w:t xml:space="preserve">2、拒不接受劳动能力鉴定； </w:t>
      </w:r>
    </w:p>
    <w:p w14:paraId="1FBD03D2" w14:textId="77777777" w:rsidR="001E1EFF" w:rsidRDefault="00202E84">
      <w:pPr>
        <w:adjustRightInd w:val="0"/>
        <w:snapToGrid w:val="0"/>
        <w:spacing w:afterLines="50" w:after="156"/>
        <w:ind w:firstLineChars="200" w:firstLine="422"/>
        <w:rPr>
          <w:rFonts w:ascii="宋体" w:hAnsi="宋体" w:cs="宋体"/>
          <w:b/>
          <w:kern w:val="0"/>
          <w:szCs w:val="21"/>
        </w:rPr>
      </w:pPr>
      <w:r>
        <w:rPr>
          <w:rFonts w:ascii="宋体" w:hAnsi="宋体" w:cs="宋体" w:hint="eastAsia"/>
          <w:b/>
          <w:kern w:val="0"/>
          <w:szCs w:val="21"/>
        </w:rPr>
        <w:t>3、拒绝治疗。</w:t>
      </w:r>
    </w:p>
    <w:p w14:paraId="3148575F" w14:textId="77777777" w:rsidR="001E1EFF" w:rsidRDefault="00202E84">
      <w:pPr>
        <w:adjustRightInd w:val="0"/>
        <w:snapToGrid w:val="0"/>
        <w:spacing w:afterLines="50" w:after="156"/>
        <w:ind w:firstLineChars="200" w:firstLine="422"/>
        <w:rPr>
          <w:rFonts w:ascii="宋体" w:hAnsi="宋体" w:cs="宋体"/>
          <w:b/>
          <w:kern w:val="0"/>
          <w:szCs w:val="21"/>
        </w:rPr>
      </w:pPr>
      <w:r>
        <w:rPr>
          <w:rFonts w:ascii="宋体" w:hAnsi="宋体" w:cs="宋体" w:hint="eastAsia"/>
          <w:b/>
          <w:kern w:val="0"/>
          <w:szCs w:val="21"/>
        </w:rPr>
        <w:t>（二）对于被保险人不符合国家或当地政府工伤保险管理规定的医疗行为，保险人不承担保险金给付责任。</w:t>
      </w:r>
    </w:p>
    <w:p w14:paraId="3F4CA750" w14:textId="77777777" w:rsidR="001E1EFF" w:rsidRDefault="00202E84">
      <w:pPr>
        <w:adjustRightInd w:val="0"/>
        <w:snapToGrid w:val="0"/>
        <w:spacing w:afterLines="50" w:after="156"/>
        <w:ind w:firstLineChars="200" w:firstLine="422"/>
        <w:rPr>
          <w:rFonts w:ascii="宋体" w:hAnsi="宋体" w:cs="宋体"/>
          <w:b/>
          <w:kern w:val="0"/>
          <w:szCs w:val="21"/>
        </w:rPr>
      </w:pPr>
      <w:r>
        <w:rPr>
          <w:rFonts w:ascii="宋体" w:hAnsi="宋体" w:cs="宋体" w:hint="eastAsia"/>
          <w:b/>
          <w:kern w:val="0"/>
          <w:szCs w:val="21"/>
        </w:rPr>
        <w:t>（三）下列损失、费用，保险人不承担保险金给付责任：</w:t>
      </w:r>
    </w:p>
    <w:p w14:paraId="7ABB6CB2" w14:textId="422FFADD" w:rsidR="001E1EFF" w:rsidRDefault="00202E84">
      <w:pPr>
        <w:adjustRightInd w:val="0"/>
        <w:snapToGrid w:val="0"/>
        <w:spacing w:afterLines="50" w:after="156"/>
        <w:ind w:firstLineChars="200" w:firstLine="422"/>
        <w:rPr>
          <w:rFonts w:ascii="宋体" w:hAnsi="宋体" w:cs="宋体"/>
          <w:b/>
          <w:kern w:val="0"/>
          <w:szCs w:val="21"/>
        </w:rPr>
      </w:pPr>
      <w:r>
        <w:rPr>
          <w:rFonts w:ascii="宋体" w:hAnsi="宋体" w:cs="宋体" w:hint="eastAsia"/>
          <w:b/>
          <w:kern w:val="0"/>
          <w:szCs w:val="21"/>
        </w:rPr>
        <w:t>1、在中华人民共和国境外</w:t>
      </w:r>
      <w:r w:rsidR="008921D2">
        <w:rPr>
          <w:rFonts w:ascii="宋体" w:hAnsi="宋体" w:cs="宋体" w:hint="eastAsia"/>
          <w:b/>
          <w:kern w:val="0"/>
          <w:szCs w:val="21"/>
        </w:rPr>
        <w:t>以及</w:t>
      </w:r>
      <w:r>
        <w:rPr>
          <w:rFonts w:ascii="宋体" w:hAnsi="宋体" w:cs="宋体" w:hint="eastAsia"/>
          <w:b/>
          <w:kern w:val="0"/>
          <w:szCs w:val="21"/>
        </w:rPr>
        <w:t>香港、澳门特别行政区和台湾地区</w:t>
      </w:r>
      <w:r w:rsidR="008921D2">
        <w:rPr>
          <w:rFonts w:ascii="宋体" w:hAnsi="宋体" w:cs="宋体" w:hint="eastAsia"/>
          <w:b/>
          <w:kern w:val="0"/>
          <w:szCs w:val="21"/>
        </w:rPr>
        <w:t>发</w:t>
      </w:r>
      <w:r>
        <w:rPr>
          <w:rFonts w:ascii="宋体" w:hAnsi="宋体" w:cs="宋体" w:hint="eastAsia"/>
          <w:b/>
          <w:kern w:val="0"/>
          <w:szCs w:val="21"/>
        </w:rPr>
        <w:t>生的费用；</w:t>
      </w:r>
    </w:p>
    <w:p w14:paraId="28770744" w14:textId="77777777" w:rsidR="001E1EFF" w:rsidRDefault="00202E84">
      <w:pPr>
        <w:adjustRightInd w:val="0"/>
        <w:snapToGrid w:val="0"/>
        <w:spacing w:afterLines="50" w:after="156"/>
        <w:ind w:firstLineChars="200" w:firstLine="422"/>
        <w:rPr>
          <w:rFonts w:ascii="宋体" w:hAnsi="宋体" w:cs="宋体"/>
          <w:b/>
          <w:kern w:val="0"/>
          <w:szCs w:val="21"/>
        </w:rPr>
      </w:pPr>
      <w:r>
        <w:rPr>
          <w:rFonts w:ascii="宋体" w:hAnsi="宋体" w:cs="宋体" w:hint="eastAsia"/>
          <w:b/>
          <w:kern w:val="0"/>
          <w:szCs w:val="21"/>
        </w:rPr>
        <w:t>2、在非《工伤保险条例》或非当地工伤保险政策认可的医疗机构就医发生的费用。</w:t>
      </w:r>
    </w:p>
    <w:p w14:paraId="795E7399" w14:textId="77777777" w:rsidR="001E1EFF" w:rsidRDefault="00202E84">
      <w:pPr>
        <w:adjustRightInd w:val="0"/>
        <w:snapToGrid w:val="0"/>
        <w:spacing w:afterLines="50" w:after="156"/>
        <w:ind w:firstLineChars="200" w:firstLine="422"/>
        <w:rPr>
          <w:rFonts w:ascii="宋体" w:hAnsi="宋体" w:cs="宋体"/>
          <w:b/>
          <w:kern w:val="0"/>
          <w:szCs w:val="21"/>
        </w:rPr>
      </w:pPr>
      <w:r>
        <w:rPr>
          <w:rFonts w:ascii="宋体" w:hAnsi="宋体" w:cs="宋体" w:hint="eastAsia"/>
          <w:b/>
          <w:kern w:val="0"/>
          <w:szCs w:val="21"/>
        </w:rPr>
        <w:t>（四）对于其他不符合工伤保险相关法律法规规定的情形，保险人不承担保险金给付责任。</w:t>
      </w:r>
    </w:p>
    <w:p w14:paraId="3785B8C2" w14:textId="77777777" w:rsidR="001E1EFF" w:rsidRDefault="001E1EFF">
      <w:pPr>
        <w:adjustRightInd w:val="0"/>
        <w:snapToGrid w:val="0"/>
        <w:spacing w:afterLines="50" w:after="156"/>
        <w:ind w:firstLineChars="200" w:firstLine="420"/>
        <w:rPr>
          <w:rFonts w:ascii="宋体" w:hAnsi="宋体" w:cs="宋体"/>
          <w:kern w:val="0"/>
          <w:szCs w:val="21"/>
        </w:rPr>
      </w:pPr>
    </w:p>
    <w:p w14:paraId="200DADD7" w14:textId="77777777" w:rsidR="001E1EFF" w:rsidRDefault="00202E84">
      <w:pPr>
        <w:spacing w:afterLines="50" w:after="156"/>
        <w:jc w:val="center"/>
        <w:rPr>
          <w:rFonts w:ascii="宋体"/>
          <w:b/>
          <w:szCs w:val="21"/>
        </w:rPr>
      </w:pPr>
      <w:r>
        <w:rPr>
          <w:rFonts w:ascii="宋体" w:hAnsi="宋体" w:hint="eastAsia"/>
          <w:b/>
          <w:szCs w:val="21"/>
        </w:rPr>
        <w:lastRenderedPageBreak/>
        <w:t>第三部分　保险期间与保险金额</w:t>
      </w:r>
    </w:p>
    <w:p w14:paraId="47D2CFE5" w14:textId="77777777" w:rsidR="001E1EFF" w:rsidRDefault="00202E84">
      <w:pPr>
        <w:snapToGrid w:val="0"/>
        <w:spacing w:afterLines="50" w:after="156"/>
        <w:ind w:firstLineChars="200" w:firstLine="422"/>
        <w:rPr>
          <w:rFonts w:ascii="宋体"/>
          <w:b/>
          <w:szCs w:val="21"/>
        </w:rPr>
      </w:pPr>
      <w:r>
        <w:rPr>
          <w:rFonts w:ascii="宋体" w:hAnsi="宋体" w:hint="eastAsia"/>
          <w:b/>
          <w:szCs w:val="21"/>
        </w:rPr>
        <w:t>第五条</w:t>
      </w:r>
      <w:r>
        <w:rPr>
          <w:rFonts w:ascii="宋体" w:hAnsi="宋体"/>
          <w:b/>
          <w:szCs w:val="21"/>
        </w:rPr>
        <w:t xml:space="preserve">  </w:t>
      </w:r>
      <w:r>
        <w:rPr>
          <w:rFonts w:ascii="宋体" w:hAnsi="宋体" w:hint="eastAsia"/>
          <w:b/>
          <w:szCs w:val="21"/>
        </w:rPr>
        <w:t>保险期间</w:t>
      </w:r>
    </w:p>
    <w:p w14:paraId="7D7E6645" w14:textId="77777777" w:rsidR="001E1EFF" w:rsidRDefault="00202E84">
      <w:pPr>
        <w:adjustRightInd w:val="0"/>
        <w:snapToGrid w:val="0"/>
        <w:spacing w:afterLines="50" w:after="156"/>
        <w:ind w:firstLineChars="200" w:firstLine="420"/>
        <w:rPr>
          <w:rFonts w:ascii="宋体" w:hAnsi="宋体"/>
          <w:szCs w:val="21"/>
        </w:rPr>
      </w:pPr>
      <w:r>
        <w:rPr>
          <w:rFonts w:ascii="宋体" w:hAnsi="宋体" w:hint="eastAsia"/>
          <w:szCs w:val="21"/>
        </w:rPr>
        <w:t>本附加险的保险期间与主险一致，最长不超过一年，以保单载明为准。</w:t>
      </w:r>
    </w:p>
    <w:p w14:paraId="75265C59" w14:textId="77777777" w:rsidR="001E1EFF" w:rsidRDefault="00202E84">
      <w:pPr>
        <w:adjustRightInd w:val="0"/>
        <w:snapToGrid w:val="0"/>
        <w:spacing w:afterLines="50" w:after="156"/>
        <w:ind w:firstLineChars="200" w:firstLine="422"/>
        <w:rPr>
          <w:rFonts w:ascii="宋体" w:hAnsi="宋体"/>
          <w:b/>
          <w:szCs w:val="21"/>
        </w:rPr>
      </w:pPr>
      <w:r>
        <w:rPr>
          <w:rFonts w:ascii="宋体" w:hAnsi="宋体" w:hint="eastAsia"/>
          <w:b/>
          <w:szCs w:val="21"/>
        </w:rPr>
        <w:t>第六条</w:t>
      </w:r>
      <w:r>
        <w:rPr>
          <w:rFonts w:ascii="宋体" w:hAnsi="宋体"/>
          <w:b/>
          <w:szCs w:val="21"/>
        </w:rPr>
        <w:t xml:space="preserve">  </w:t>
      </w:r>
      <w:r>
        <w:rPr>
          <w:rFonts w:ascii="宋体" w:hAnsi="宋体" w:hint="eastAsia"/>
          <w:b/>
          <w:szCs w:val="21"/>
        </w:rPr>
        <w:t>不保证续保</w:t>
      </w:r>
    </w:p>
    <w:p w14:paraId="5BB1C920" w14:textId="77777777" w:rsidR="001E1EFF" w:rsidRDefault="00202E84">
      <w:pPr>
        <w:adjustRightInd w:val="0"/>
        <w:snapToGrid w:val="0"/>
        <w:spacing w:afterLines="50" w:after="156"/>
        <w:ind w:firstLineChars="200" w:firstLine="422"/>
        <w:rPr>
          <w:rFonts w:ascii="宋体" w:hAnsi="宋体"/>
          <w:szCs w:val="21"/>
        </w:rPr>
      </w:pPr>
      <w:r>
        <w:rPr>
          <w:rFonts w:ascii="宋体" w:hAnsi="宋体" w:hint="eastAsia"/>
          <w:b/>
          <w:bCs/>
          <w:szCs w:val="21"/>
        </w:rPr>
        <w:t>本保险合同为不保证续保合同。</w:t>
      </w:r>
      <w:r>
        <w:rPr>
          <w:rFonts w:ascii="宋体" w:hAnsi="宋体" w:hint="eastAsia"/>
          <w:szCs w:val="21"/>
        </w:rPr>
        <w:t>投保人可于保险期间届满前向本公司提出续保申请，本公司有权对投保人的续保申请进行审核。经本公司审核同意后，投保人向本公司交纳续保保险费，获得新的保险合同。</w:t>
      </w:r>
    </w:p>
    <w:p w14:paraId="4E7DC823" w14:textId="77777777" w:rsidR="001E1EFF" w:rsidRDefault="00202E84">
      <w:pPr>
        <w:snapToGrid w:val="0"/>
        <w:spacing w:afterLines="50" w:after="156"/>
        <w:ind w:firstLineChars="200" w:firstLine="422"/>
        <w:rPr>
          <w:rFonts w:ascii="宋体"/>
          <w:b/>
          <w:szCs w:val="21"/>
        </w:rPr>
      </w:pPr>
      <w:r>
        <w:rPr>
          <w:rFonts w:ascii="宋体" w:hAnsi="宋体" w:hint="eastAsia"/>
          <w:b/>
          <w:szCs w:val="21"/>
        </w:rPr>
        <w:t>第七条</w:t>
      </w:r>
      <w:r>
        <w:rPr>
          <w:rFonts w:ascii="宋体" w:hAnsi="宋体"/>
          <w:b/>
          <w:szCs w:val="21"/>
        </w:rPr>
        <w:t xml:space="preserve">  </w:t>
      </w:r>
      <w:r>
        <w:rPr>
          <w:rFonts w:ascii="宋体" w:hAnsi="宋体" w:hint="eastAsia"/>
          <w:b/>
          <w:szCs w:val="21"/>
        </w:rPr>
        <w:t>保险金额</w:t>
      </w:r>
    </w:p>
    <w:p w14:paraId="4A73B5B0" w14:textId="77777777" w:rsidR="001E1EFF" w:rsidRDefault="00202E84">
      <w:pPr>
        <w:autoSpaceDE w:val="0"/>
        <w:autoSpaceDN w:val="0"/>
        <w:snapToGrid w:val="0"/>
        <w:spacing w:afterLines="50" w:after="156"/>
        <w:ind w:firstLineChars="200" w:firstLine="420"/>
        <w:textAlignment w:val="bottom"/>
        <w:rPr>
          <w:rFonts w:ascii="宋体" w:hAnsi="宋体"/>
          <w:szCs w:val="21"/>
        </w:rPr>
      </w:pPr>
      <w:r>
        <w:rPr>
          <w:rFonts w:ascii="宋体" w:hAnsi="宋体" w:hint="eastAsia"/>
          <w:szCs w:val="21"/>
        </w:rPr>
        <w:t>本保险合同保险金额由投保人与保险人在投保时约定。</w:t>
      </w:r>
    </w:p>
    <w:p w14:paraId="540E0C02" w14:textId="77777777" w:rsidR="001E1EFF" w:rsidRDefault="00202E84">
      <w:pPr>
        <w:autoSpaceDE w:val="0"/>
        <w:autoSpaceDN w:val="0"/>
        <w:snapToGrid w:val="0"/>
        <w:spacing w:afterLines="50" w:after="156"/>
        <w:ind w:firstLineChars="200" w:firstLine="422"/>
        <w:textAlignment w:val="bottom"/>
        <w:rPr>
          <w:rFonts w:ascii="宋体"/>
          <w:b/>
          <w:szCs w:val="21"/>
        </w:rPr>
      </w:pPr>
      <w:r>
        <w:rPr>
          <w:rFonts w:ascii="宋体" w:hint="eastAsia"/>
          <w:b/>
          <w:szCs w:val="21"/>
        </w:rPr>
        <w:t>保险事故发生后，保险人对该被保险人给付的保险金已达到保单载明的该被保险人在该项保障项下的保险金额时，保险人对该被保险人的该项保险责任终止。</w:t>
      </w:r>
    </w:p>
    <w:p w14:paraId="39EF9838" w14:textId="77777777" w:rsidR="001E1EFF" w:rsidRDefault="00202E84">
      <w:pPr>
        <w:spacing w:afterLines="50" w:after="156"/>
        <w:jc w:val="center"/>
        <w:rPr>
          <w:rFonts w:ascii="宋体"/>
          <w:b/>
          <w:szCs w:val="21"/>
        </w:rPr>
      </w:pPr>
      <w:r>
        <w:rPr>
          <w:rFonts w:ascii="宋体" w:hAnsi="宋体" w:hint="eastAsia"/>
          <w:b/>
          <w:szCs w:val="21"/>
        </w:rPr>
        <w:t>第四部分  保险金的申请和给付</w:t>
      </w:r>
    </w:p>
    <w:p w14:paraId="37AF80F9" w14:textId="77777777" w:rsidR="001E1EFF" w:rsidRDefault="00202E84">
      <w:pPr>
        <w:snapToGrid w:val="0"/>
        <w:spacing w:afterLines="50" w:after="156"/>
        <w:ind w:firstLineChars="200" w:firstLine="422"/>
        <w:rPr>
          <w:rFonts w:ascii="宋体"/>
          <w:b/>
          <w:szCs w:val="21"/>
        </w:rPr>
      </w:pPr>
      <w:r>
        <w:rPr>
          <w:rFonts w:ascii="宋体" w:hAnsi="宋体" w:hint="eastAsia"/>
          <w:b/>
          <w:szCs w:val="21"/>
        </w:rPr>
        <w:t>第八条</w:t>
      </w:r>
      <w:r>
        <w:rPr>
          <w:rFonts w:ascii="宋体" w:hAnsi="宋体"/>
          <w:b/>
          <w:szCs w:val="21"/>
        </w:rPr>
        <w:t xml:space="preserve">  </w:t>
      </w:r>
      <w:r>
        <w:rPr>
          <w:rFonts w:ascii="宋体" w:hAnsi="宋体" w:hint="eastAsia"/>
          <w:b/>
          <w:szCs w:val="21"/>
        </w:rPr>
        <w:t>保险金的申请</w:t>
      </w:r>
    </w:p>
    <w:p w14:paraId="62F3A81F" w14:textId="77777777" w:rsidR="001E1EFF" w:rsidRDefault="00202E84">
      <w:pPr>
        <w:autoSpaceDE w:val="0"/>
        <w:autoSpaceDN w:val="0"/>
        <w:adjustRightInd w:val="0"/>
        <w:snapToGrid w:val="0"/>
        <w:spacing w:afterLines="50" w:after="156"/>
        <w:ind w:firstLineChars="200" w:firstLine="420"/>
        <w:jc w:val="left"/>
        <w:rPr>
          <w:rFonts w:ascii="宋体" w:hAnsi="宋体" w:cs="宋体"/>
          <w:kern w:val="0"/>
          <w:szCs w:val="21"/>
        </w:rPr>
      </w:pPr>
      <w:r>
        <w:rPr>
          <w:rFonts w:ascii="宋体" w:hAnsi="宋体" w:cs="宋体" w:hint="eastAsia"/>
          <w:kern w:val="0"/>
          <w:szCs w:val="21"/>
        </w:rPr>
        <w:t>保险事故发生后，保险金申请人应提供</w:t>
      </w:r>
      <w:r>
        <w:rPr>
          <w:rFonts w:ascii="宋体" w:hAnsi="宋体" w:cs="宋体" w:hint="eastAsia"/>
          <w:kern w:val="0"/>
          <w:szCs w:val="21"/>
          <w:lang w:eastAsia="zh-TW"/>
        </w:rPr>
        <w:t>下列证明和资料</w:t>
      </w:r>
      <w:r>
        <w:rPr>
          <w:rFonts w:ascii="宋体" w:hAnsi="宋体" w:cs="宋体" w:hint="eastAsia"/>
          <w:kern w:val="0"/>
          <w:szCs w:val="21"/>
        </w:rPr>
        <w:t>：</w:t>
      </w:r>
      <w:r>
        <w:rPr>
          <w:rFonts w:ascii="宋体" w:hAnsi="宋体"/>
          <w:szCs w:val="21"/>
        </w:rPr>
        <w:t xml:space="preserve"> </w:t>
      </w:r>
    </w:p>
    <w:p w14:paraId="38859B08" w14:textId="77777777" w:rsidR="001E1EFF" w:rsidRDefault="00202E84">
      <w:pPr>
        <w:numPr>
          <w:ilvl w:val="0"/>
          <w:numId w:val="2"/>
        </w:numPr>
        <w:autoSpaceDE w:val="0"/>
        <w:autoSpaceDN w:val="0"/>
        <w:adjustRightInd w:val="0"/>
        <w:snapToGrid w:val="0"/>
        <w:spacing w:afterLines="50" w:after="156"/>
        <w:jc w:val="left"/>
        <w:rPr>
          <w:rFonts w:ascii="宋体" w:hAnsi="宋体" w:cs="宋体"/>
          <w:kern w:val="0"/>
          <w:szCs w:val="21"/>
        </w:rPr>
      </w:pPr>
      <w:r>
        <w:rPr>
          <w:rFonts w:ascii="宋体" w:hAnsi="宋体" w:cs="宋体" w:hint="eastAsia"/>
          <w:kern w:val="0"/>
          <w:szCs w:val="21"/>
          <w:lang w:eastAsia="zh-TW"/>
        </w:rPr>
        <w:t>保险</w:t>
      </w:r>
      <w:r>
        <w:rPr>
          <w:rFonts w:ascii="宋体" w:hAnsi="宋体" w:cs="宋体" w:hint="eastAsia"/>
          <w:kern w:val="0"/>
          <w:szCs w:val="21"/>
        </w:rPr>
        <w:t>单</w:t>
      </w:r>
      <w:r>
        <w:rPr>
          <w:rFonts w:ascii="宋体" w:hAnsi="宋体" w:cs="宋体" w:hint="eastAsia"/>
          <w:kern w:val="0"/>
          <w:szCs w:val="21"/>
          <w:lang w:eastAsia="zh-TW"/>
        </w:rPr>
        <w:t>及保险费</w:t>
      </w:r>
      <w:r>
        <w:rPr>
          <w:rFonts w:ascii="宋体" w:hAnsi="宋体" w:cs="宋体" w:hint="eastAsia"/>
          <w:kern w:val="0"/>
          <w:szCs w:val="21"/>
        </w:rPr>
        <w:t>交</w:t>
      </w:r>
      <w:r>
        <w:rPr>
          <w:rFonts w:ascii="宋体" w:hAnsi="宋体" w:cs="宋体" w:hint="eastAsia"/>
          <w:kern w:val="0"/>
          <w:szCs w:val="21"/>
          <w:lang w:eastAsia="zh-TW"/>
        </w:rPr>
        <w:t>费凭证</w:t>
      </w:r>
      <w:r>
        <w:rPr>
          <w:rFonts w:ascii="宋体" w:hAnsi="宋体" w:cs="宋体" w:hint="eastAsia"/>
          <w:kern w:val="0"/>
          <w:szCs w:val="21"/>
        </w:rPr>
        <w:t>；</w:t>
      </w:r>
    </w:p>
    <w:p w14:paraId="78995FB7" w14:textId="77777777" w:rsidR="001E1EFF" w:rsidRDefault="00202E84">
      <w:pPr>
        <w:numPr>
          <w:ilvl w:val="0"/>
          <w:numId w:val="2"/>
        </w:numPr>
        <w:autoSpaceDE w:val="0"/>
        <w:autoSpaceDN w:val="0"/>
        <w:adjustRightInd w:val="0"/>
        <w:snapToGrid w:val="0"/>
        <w:spacing w:afterLines="50" w:after="156"/>
        <w:jc w:val="left"/>
        <w:rPr>
          <w:rFonts w:ascii="宋体" w:hAnsi="宋体" w:cs="宋体"/>
          <w:kern w:val="0"/>
          <w:szCs w:val="21"/>
        </w:rPr>
      </w:pPr>
      <w:r>
        <w:rPr>
          <w:rFonts w:ascii="宋体" w:hAnsi="宋体" w:cs="宋体" w:hint="eastAsia"/>
          <w:kern w:val="0"/>
          <w:szCs w:val="21"/>
        </w:rPr>
        <w:t>索赔申请材料；</w:t>
      </w:r>
    </w:p>
    <w:p w14:paraId="2EF9D935" w14:textId="77777777" w:rsidR="001E1EFF" w:rsidRDefault="00202E84">
      <w:pPr>
        <w:numPr>
          <w:ilvl w:val="0"/>
          <w:numId w:val="2"/>
        </w:numPr>
        <w:autoSpaceDE w:val="0"/>
        <w:autoSpaceDN w:val="0"/>
        <w:adjustRightInd w:val="0"/>
        <w:snapToGrid w:val="0"/>
        <w:spacing w:afterLines="50" w:after="156"/>
        <w:jc w:val="left"/>
        <w:rPr>
          <w:rFonts w:ascii="宋体" w:hAnsi="宋体" w:cs="宋体"/>
          <w:kern w:val="0"/>
          <w:szCs w:val="21"/>
        </w:rPr>
      </w:pPr>
      <w:r>
        <w:rPr>
          <w:rFonts w:ascii="宋体" w:hAnsi="宋体" w:cs="宋体" w:hint="eastAsia"/>
          <w:kern w:val="0"/>
          <w:szCs w:val="21"/>
        </w:rPr>
        <w:t>被保险人身份信息材料和有效身份证件；</w:t>
      </w:r>
    </w:p>
    <w:p w14:paraId="420E851E" w14:textId="77777777" w:rsidR="001E1EFF" w:rsidRDefault="00202E84">
      <w:pPr>
        <w:numPr>
          <w:ilvl w:val="0"/>
          <w:numId w:val="2"/>
        </w:numPr>
        <w:autoSpaceDE w:val="0"/>
        <w:autoSpaceDN w:val="0"/>
        <w:adjustRightInd w:val="0"/>
        <w:snapToGrid w:val="0"/>
        <w:spacing w:afterLines="50" w:after="156"/>
        <w:jc w:val="left"/>
        <w:rPr>
          <w:rFonts w:ascii="宋体" w:hAnsi="宋体" w:cs="宋体"/>
          <w:kern w:val="0"/>
          <w:szCs w:val="21"/>
        </w:rPr>
      </w:pPr>
      <w:r>
        <w:rPr>
          <w:rFonts w:ascii="宋体" w:hAnsi="宋体" w:cs="宋体" w:hint="eastAsia"/>
          <w:kern w:val="0"/>
          <w:szCs w:val="21"/>
        </w:rPr>
        <w:t>被保险人</w:t>
      </w:r>
      <w:r>
        <w:rPr>
          <w:rFonts w:ascii="宋体" w:hAnsi="宋体" w:cs="宋体"/>
          <w:kern w:val="0"/>
          <w:szCs w:val="21"/>
        </w:rPr>
        <w:t>和用人单位</w:t>
      </w:r>
      <w:r>
        <w:rPr>
          <w:rFonts w:ascii="宋体" w:hAnsi="宋体" w:cs="宋体" w:hint="eastAsia"/>
          <w:kern w:val="0"/>
          <w:szCs w:val="21"/>
        </w:rPr>
        <w:t>的劳动关系证明材料</w:t>
      </w:r>
      <w:r>
        <w:rPr>
          <w:rFonts w:ascii="宋体" w:hAnsi="宋体" w:cs="宋体"/>
          <w:kern w:val="0"/>
          <w:szCs w:val="21"/>
        </w:rPr>
        <w:t>；</w:t>
      </w:r>
    </w:p>
    <w:p w14:paraId="4215B8F3" w14:textId="77777777" w:rsidR="001E1EFF" w:rsidRDefault="00202E84">
      <w:pPr>
        <w:autoSpaceDE w:val="0"/>
        <w:autoSpaceDN w:val="0"/>
        <w:adjustRightInd w:val="0"/>
        <w:snapToGrid w:val="0"/>
        <w:spacing w:afterLines="50" w:after="156"/>
        <w:ind w:firstLineChars="200" w:firstLine="420"/>
        <w:jc w:val="left"/>
        <w:rPr>
          <w:rFonts w:ascii="宋体" w:hAnsi="宋体" w:cs="宋体"/>
          <w:kern w:val="0"/>
          <w:szCs w:val="21"/>
        </w:rPr>
      </w:pPr>
      <w:r>
        <w:rPr>
          <w:rFonts w:ascii="宋体" w:hAnsi="宋体" w:cs="宋体" w:hint="eastAsia"/>
          <w:kern w:val="0"/>
          <w:szCs w:val="21"/>
        </w:rPr>
        <w:t>（五） 工伤事故报告书复印件；</w:t>
      </w:r>
    </w:p>
    <w:p w14:paraId="56650F14" w14:textId="77777777" w:rsidR="001E1EFF" w:rsidRDefault="00202E84">
      <w:pPr>
        <w:autoSpaceDE w:val="0"/>
        <w:autoSpaceDN w:val="0"/>
        <w:adjustRightInd w:val="0"/>
        <w:snapToGrid w:val="0"/>
        <w:spacing w:afterLines="50" w:after="156"/>
        <w:ind w:firstLineChars="200" w:firstLine="420"/>
        <w:jc w:val="left"/>
        <w:rPr>
          <w:rFonts w:ascii="宋体" w:hAnsi="宋体"/>
          <w:szCs w:val="21"/>
        </w:rPr>
      </w:pPr>
      <w:r>
        <w:rPr>
          <w:rFonts w:ascii="宋体" w:hAnsi="宋体" w:hint="eastAsia"/>
          <w:szCs w:val="21"/>
        </w:rPr>
        <w:t xml:space="preserve">（六） </w:t>
      </w:r>
      <w:r>
        <w:rPr>
          <w:rFonts w:hint="eastAsia"/>
          <w:szCs w:val="21"/>
        </w:rPr>
        <w:t>职业病诊断申请书、职业健康监护档案、职业健康检查结果等向职业病鉴定机构提交的鉴定所需材料复印件；</w:t>
      </w:r>
      <w:r>
        <w:rPr>
          <w:rFonts w:ascii="宋体" w:hAnsi="宋体" w:hint="eastAsia"/>
          <w:szCs w:val="21"/>
        </w:rPr>
        <w:t xml:space="preserve"> </w:t>
      </w:r>
    </w:p>
    <w:p w14:paraId="7E005312" w14:textId="77777777" w:rsidR="001E1EFF" w:rsidRDefault="00202E84">
      <w:pPr>
        <w:tabs>
          <w:tab w:val="left" w:pos="230"/>
        </w:tabs>
        <w:autoSpaceDE w:val="0"/>
        <w:autoSpaceDN w:val="0"/>
        <w:adjustRightInd w:val="0"/>
        <w:snapToGrid w:val="0"/>
        <w:spacing w:afterLines="50" w:after="156"/>
        <w:ind w:firstLineChars="200" w:firstLine="420"/>
        <w:rPr>
          <w:rFonts w:ascii="宋体" w:hAnsi="宋体" w:cs="宋体"/>
          <w:kern w:val="0"/>
          <w:szCs w:val="21"/>
        </w:rPr>
      </w:pPr>
      <w:r>
        <w:rPr>
          <w:rFonts w:ascii="宋体" w:hAnsi="宋体" w:cs="宋体" w:hint="eastAsia"/>
          <w:kern w:val="0"/>
          <w:szCs w:val="21"/>
        </w:rPr>
        <w:t>（七）被保险人、受益人所能提供的与确认保险事故的性质、原因、伤害程度等有关的其他证明和资料。</w:t>
      </w:r>
    </w:p>
    <w:p w14:paraId="6D7FCD73" w14:textId="77777777" w:rsidR="001E1EFF" w:rsidRDefault="00202E84">
      <w:pPr>
        <w:tabs>
          <w:tab w:val="left" w:pos="230"/>
        </w:tabs>
        <w:autoSpaceDE w:val="0"/>
        <w:autoSpaceDN w:val="0"/>
        <w:adjustRightInd w:val="0"/>
        <w:snapToGrid w:val="0"/>
        <w:spacing w:afterLines="50" w:after="156"/>
        <w:ind w:firstLineChars="200" w:firstLine="422"/>
        <w:rPr>
          <w:rFonts w:ascii="宋体" w:hAnsi="宋体"/>
          <w:szCs w:val="21"/>
        </w:rPr>
      </w:pPr>
      <w:r>
        <w:rPr>
          <w:rFonts w:ascii="宋体" w:hAnsi="宋体" w:hint="eastAsia"/>
          <w:b/>
          <w:szCs w:val="21"/>
        </w:rPr>
        <w:t>被保险人、受益人未履行前款约定的索赔材料提供义务，导致保险人无法核实损失情况的，保险人对无法核实的部分不承担赔偿责任。</w:t>
      </w:r>
    </w:p>
    <w:p w14:paraId="5AF9B4FA" w14:textId="77777777" w:rsidR="001E1EFF" w:rsidRDefault="00202E84">
      <w:pPr>
        <w:autoSpaceDE w:val="0"/>
        <w:autoSpaceDN w:val="0"/>
        <w:snapToGrid w:val="0"/>
        <w:spacing w:afterLines="50" w:after="156"/>
        <w:ind w:firstLineChars="200" w:firstLine="420"/>
        <w:textAlignment w:val="bottom"/>
        <w:rPr>
          <w:rFonts w:ascii="宋体"/>
          <w:szCs w:val="21"/>
        </w:rPr>
      </w:pPr>
      <w:r>
        <w:rPr>
          <w:rFonts w:ascii="宋体" w:hAnsi="宋体" w:hint="eastAsia"/>
          <w:szCs w:val="21"/>
        </w:rPr>
        <w:t>若保险金申请人委托他人申请的，还应提供授权委托书原件、委托人和受托人的身份证明等相关证明文件。受益人为无民事行为能力人或者限制民事行为能力人的，由其监护人代为申领保险金，并需要提供</w:t>
      </w:r>
      <w:r>
        <w:rPr>
          <w:rFonts w:hint="eastAsia"/>
          <w:szCs w:val="21"/>
        </w:rPr>
        <w:t>监护资格证明或</w:t>
      </w:r>
      <w:r>
        <w:rPr>
          <w:szCs w:val="21"/>
        </w:rPr>
        <w:t>文书</w:t>
      </w:r>
      <w:r>
        <w:rPr>
          <w:rFonts w:hint="eastAsia"/>
          <w:szCs w:val="21"/>
        </w:rPr>
        <w:t>及</w:t>
      </w:r>
      <w:r>
        <w:rPr>
          <w:rFonts w:ascii="宋体" w:hAnsi="宋体" w:hint="eastAsia"/>
          <w:szCs w:val="21"/>
        </w:rPr>
        <w:t>监护人的身份证明等资料。</w:t>
      </w:r>
    </w:p>
    <w:p w14:paraId="38A0D2EE" w14:textId="77777777" w:rsidR="001E1EFF" w:rsidRDefault="00202E84">
      <w:pPr>
        <w:autoSpaceDE w:val="0"/>
        <w:autoSpaceDN w:val="0"/>
        <w:snapToGrid w:val="0"/>
        <w:spacing w:afterLines="50" w:after="156"/>
        <w:ind w:firstLineChars="200" w:firstLine="420"/>
        <w:textAlignment w:val="bottom"/>
        <w:rPr>
          <w:rFonts w:ascii="宋体" w:hAnsi="宋体"/>
          <w:szCs w:val="21"/>
        </w:rPr>
      </w:pPr>
      <w:r>
        <w:rPr>
          <w:rFonts w:ascii="宋体" w:hAnsi="宋体" w:hint="eastAsia"/>
          <w:szCs w:val="21"/>
        </w:rPr>
        <w:t>保险人认为保险金申请人提供的有关索赔的证明和资料不完整的，将及时一次性通知补充提供。</w:t>
      </w:r>
    </w:p>
    <w:p w14:paraId="0CC8D4D2" w14:textId="77777777" w:rsidR="001E1EFF" w:rsidRDefault="00202E84">
      <w:pPr>
        <w:spacing w:afterLines="50" w:after="156"/>
        <w:jc w:val="center"/>
        <w:rPr>
          <w:rFonts w:ascii="宋体"/>
          <w:b/>
          <w:szCs w:val="21"/>
        </w:rPr>
      </w:pPr>
      <w:r>
        <w:rPr>
          <w:rFonts w:ascii="宋体" w:hAnsi="宋体" w:hint="eastAsia"/>
          <w:b/>
          <w:szCs w:val="21"/>
        </w:rPr>
        <w:t>第五部分　其他事项</w:t>
      </w:r>
    </w:p>
    <w:p w14:paraId="0F994665" w14:textId="77777777" w:rsidR="001E1EFF" w:rsidRDefault="00202E84">
      <w:pPr>
        <w:snapToGrid w:val="0"/>
        <w:spacing w:afterLines="50" w:after="156"/>
        <w:ind w:firstLineChars="200" w:firstLine="422"/>
        <w:rPr>
          <w:rFonts w:ascii="宋体"/>
          <w:b/>
          <w:szCs w:val="21"/>
        </w:rPr>
      </w:pPr>
      <w:r>
        <w:rPr>
          <w:rFonts w:ascii="宋体" w:hAnsi="宋体" w:hint="eastAsia"/>
          <w:b/>
          <w:szCs w:val="21"/>
        </w:rPr>
        <w:t>第九条</w:t>
      </w:r>
      <w:r>
        <w:rPr>
          <w:rFonts w:ascii="宋体" w:hAnsi="宋体"/>
          <w:b/>
          <w:szCs w:val="21"/>
        </w:rPr>
        <w:t xml:space="preserve">  </w:t>
      </w:r>
      <w:r>
        <w:rPr>
          <w:rFonts w:ascii="宋体" w:hAnsi="宋体" w:hint="eastAsia"/>
          <w:b/>
          <w:szCs w:val="21"/>
        </w:rPr>
        <w:t>释义</w:t>
      </w:r>
    </w:p>
    <w:p w14:paraId="062E5CD3" w14:textId="77777777" w:rsidR="001E1EFF" w:rsidRDefault="00202E84">
      <w:pPr>
        <w:autoSpaceDE w:val="0"/>
        <w:autoSpaceDN w:val="0"/>
        <w:spacing w:afterLines="50" w:after="156"/>
        <w:ind w:firstLineChars="200" w:firstLine="420"/>
        <w:textAlignment w:val="bottom"/>
        <w:rPr>
          <w:rFonts w:ascii="宋体" w:hAnsi="宋体"/>
          <w:bCs/>
          <w:szCs w:val="21"/>
        </w:rPr>
      </w:pPr>
      <w:r>
        <w:rPr>
          <w:rFonts w:ascii="宋体" w:hAnsi="宋体" w:hint="eastAsia"/>
          <w:bCs/>
          <w:szCs w:val="21"/>
        </w:rPr>
        <w:t>除另有约定外，本保险合同中的下列词语具有如下含义：</w:t>
      </w:r>
    </w:p>
    <w:p w14:paraId="0ADA3B27" w14:textId="77777777" w:rsidR="001E1EFF" w:rsidRDefault="00202E84">
      <w:pPr>
        <w:autoSpaceDE w:val="0"/>
        <w:autoSpaceDN w:val="0"/>
        <w:adjustRightInd w:val="0"/>
        <w:spacing w:afterLines="50" w:after="156"/>
        <w:ind w:firstLineChars="200" w:firstLine="422"/>
        <w:textAlignment w:val="bottom"/>
        <w:rPr>
          <w:rFonts w:ascii="宋体" w:hAnsi="宋体"/>
          <w:bCs/>
          <w:szCs w:val="21"/>
        </w:rPr>
      </w:pPr>
      <w:r>
        <w:rPr>
          <w:rFonts w:ascii="宋体" w:hAnsi="宋体" w:hint="eastAsia"/>
          <w:b/>
          <w:szCs w:val="21"/>
        </w:rPr>
        <w:t>工伤：</w:t>
      </w:r>
      <w:r>
        <w:rPr>
          <w:rFonts w:ascii="宋体" w:hAnsi="宋体" w:hint="eastAsia"/>
          <w:bCs/>
          <w:szCs w:val="21"/>
        </w:rPr>
        <w:t>工伤认定的依据是现行有效的《工伤保险条例》。具体认定以</w:t>
      </w:r>
      <w:r>
        <w:rPr>
          <w:rFonts w:ascii="宋体" w:hint="eastAsia"/>
          <w:bCs/>
          <w:kern w:val="0"/>
          <w:szCs w:val="21"/>
        </w:rPr>
        <w:t>劳动保障</w:t>
      </w:r>
      <w:r>
        <w:rPr>
          <w:rFonts w:ascii="宋体" w:hAnsi="宋体" w:hint="eastAsia"/>
          <w:bCs/>
          <w:szCs w:val="21"/>
        </w:rPr>
        <w:t>行政部门出具的工伤认定决定书为准。</w:t>
      </w:r>
    </w:p>
    <w:p w14:paraId="711C0B33" w14:textId="77777777" w:rsidR="001E1EFF" w:rsidRDefault="00202E84">
      <w:pPr>
        <w:autoSpaceDE w:val="0"/>
        <w:autoSpaceDN w:val="0"/>
        <w:adjustRightInd w:val="0"/>
        <w:spacing w:afterLines="50" w:after="156"/>
        <w:ind w:firstLineChars="200" w:firstLine="422"/>
        <w:textAlignment w:val="bottom"/>
        <w:rPr>
          <w:rFonts w:ascii="宋体" w:hAnsi="宋体"/>
          <w:b/>
          <w:szCs w:val="21"/>
        </w:rPr>
      </w:pPr>
      <w:r>
        <w:rPr>
          <w:rFonts w:ascii="宋体" w:hAnsi="宋体" w:cs="宋体" w:hint="eastAsia"/>
          <w:b/>
          <w:bCs/>
          <w:kern w:val="0"/>
          <w:szCs w:val="21"/>
        </w:rPr>
        <w:lastRenderedPageBreak/>
        <w:t>职业病：</w:t>
      </w:r>
      <w:r>
        <w:rPr>
          <w:rFonts w:ascii="宋体" w:hAnsi="宋体" w:cs="宋体" w:hint="eastAsia"/>
          <w:kern w:val="0"/>
          <w:szCs w:val="21"/>
        </w:rPr>
        <w:t>指企业、事业单位和个体经济组织的劳动者在职业活动中，因接触粉尘、放射性物质和其他有毒、有害物质等因素而引起的疾病。职业病的分类和目录由国务院卫生行政部门会同国务院劳动保障行政部门规定、调整并公布。</w:t>
      </w:r>
    </w:p>
    <w:p w14:paraId="5BE6A108" w14:textId="77777777" w:rsidR="001E1EFF" w:rsidRDefault="00202E84">
      <w:pPr>
        <w:autoSpaceDE w:val="0"/>
        <w:autoSpaceDN w:val="0"/>
        <w:adjustRightInd w:val="0"/>
        <w:spacing w:afterLines="50" w:after="156"/>
        <w:ind w:firstLineChars="200" w:firstLine="422"/>
        <w:textAlignment w:val="bottom"/>
        <w:rPr>
          <w:rFonts w:ascii="宋体" w:hAnsi="宋体"/>
          <w:szCs w:val="21"/>
        </w:rPr>
      </w:pPr>
      <w:r>
        <w:rPr>
          <w:rFonts w:ascii="宋体" w:hAnsi="宋体" w:hint="eastAsia"/>
          <w:b/>
          <w:szCs w:val="21"/>
        </w:rPr>
        <w:t>有效身份证件：</w:t>
      </w:r>
      <w:r>
        <w:rPr>
          <w:rFonts w:ascii="宋体" w:hAnsi="宋体" w:hint="eastAsia"/>
          <w:szCs w:val="21"/>
        </w:rPr>
        <w:t>指由政府主管部门规定的证明个人身份的证件，如：居民身份证、按规定可使用的有效护照、军官证、警官证、士兵证等证件。</w:t>
      </w:r>
    </w:p>
    <w:p w14:paraId="39BC9356" w14:textId="77777777" w:rsidR="001E1EFF" w:rsidRDefault="00202E84">
      <w:pPr>
        <w:autoSpaceDE w:val="0"/>
        <w:autoSpaceDN w:val="0"/>
        <w:adjustRightInd w:val="0"/>
        <w:spacing w:afterLines="50" w:after="156"/>
        <w:ind w:firstLineChars="200" w:firstLine="422"/>
        <w:textAlignment w:val="bottom"/>
        <w:rPr>
          <w:rFonts w:ascii="宋体" w:hAnsi="宋体"/>
          <w:szCs w:val="21"/>
        </w:rPr>
      </w:pPr>
      <w:r>
        <w:rPr>
          <w:rFonts w:ascii="宋体" w:hAnsi="宋体" w:hint="eastAsia"/>
          <w:b/>
          <w:szCs w:val="21"/>
        </w:rPr>
        <w:t>保险金申请人：</w:t>
      </w:r>
      <w:r>
        <w:rPr>
          <w:rFonts w:ascii="宋体" w:hAnsi="宋体" w:hint="eastAsia"/>
          <w:szCs w:val="21"/>
        </w:rPr>
        <w:t>被保险人生存状态下保险金申请人为被保险人本人，如被保险人身故则保险金申请人指定的受益人或依法享有保险金请求权的人。</w:t>
      </w:r>
    </w:p>
    <w:p w14:paraId="126D2582" w14:textId="77777777" w:rsidR="001E1EFF" w:rsidRDefault="001E1EFF">
      <w:pPr>
        <w:widowControl/>
        <w:spacing w:afterLines="50" w:after="156"/>
        <w:ind w:firstLineChars="200" w:firstLine="420"/>
        <w:jc w:val="left"/>
        <w:rPr>
          <w:rFonts w:ascii="宋体" w:hAnsi="宋体" w:cs="宋体"/>
          <w:kern w:val="0"/>
          <w:szCs w:val="21"/>
        </w:rPr>
      </w:pPr>
    </w:p>
    <w:p w14:paraId="0044A8D9" w14:textId="77777777" w:rsidR="001E1EFF" w:rsidRDefault="001E1EFF">
      <w:pPr>
        <w:widowControl/>
        <w:spacing w:afterLines="50" w:after="156"/>
        <w:ind w:firstLineChars="200" w:firstLine="420"/>
        <w:jc w:val="left"/>
        <w:rPr>
          <w:rFonts w:ascii="宋体" w:hAnsi="宋体" w:cs="宋体"/>
          <w:kern w:val="0"/>
          <w:szCs w:val="21"/>
        </w:rPr>
      </w:pPr>
    </w:p>
    <w:p w14:paraId="650E3E48" w14:textId="77777777" w:rsidR="001E1EFF" w:rsidRDefault="001E1EFF">
      <w:pPr>
        <w:widowControl/>
        <w:spacing w:afterLines="50" w:after="156"/>
        <w:rPr>
          <w:rFonts w:ascii="宋体" w:hAnsi="宋体" w:cs="宋体"/>
          <w:kern w:val="0"/>
          <w:szCs w:val="21"/>
        </w:rPr>
      </w:pPr>
    </w:p>
    <w:sectPr w:rsidR="001E1EFF">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0DC44" w14:textId="77777777" w:rsidR="00170B13" w:rsidRDefault="00170B13">
      <w:r>
        <w:separator/>
      </w:r>
    </w:p>
  </w:endnote>
  <w:endnote w:type="continuationSeparator" w:id="0">
    <w:p w14:paraId="124A627D" w14:textId="77777777" w:rsidR="00170B13" w:rsidRDefault="0017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9AC75" w14:textId="1C913DCA" w:rsidR="001E1EFF" w:rsidRDefault="00202E84">
    <w:pPr>
      <w:pStyle w:val="a4"/>
      <w:jc w:val="center"/>
    </w:pPr>
    <w:r>
      <w:rPr>
        <w:rStyle w:val="a6"/>
        <w:rFonts w:hint="eastAsia"/>
      </w:rPr>
      <w:t>第</w:t>
    </w:r>
    <w:r>
      <w:rPr>
        <w:rStyle w:val="a6"/>
      </w:rPr>
      <w:fldChar w:fldCharType="begin"/>
    </w:r>
    <w:r>
      <w:rPr>
        <w:rStyle w:val="a6"/>
      </w:rPr>
      <w:instrText xml:space="preserve"> PAGE </w:instrText>
    </w:r>
    <w:r>
      <w:rPr>
        <w:rStyle w:val="a6"/>
      </w:rPr>
      <w:fldChar w:fldCharType="separate"/>
    </w:r>
    <w:r w:rsidR="00D435E8">
      <w:rPr>
        <w:rStyle w:val="a6"/>
        <w:noProof/>
      </w:rPr>
      <w:t>1</w:t>
    </w:r>
    <w:r>
      <w:rPr>
        <w:rStyle w:val="a6"/>
      </w:rPr>
      <w:fldChar w:fldCharType="end"/>
    </w:r>
    <w:r>
      <w:rPr>
        <w:rStyle w:val="a6"/>
        <w:rFonts w:hint="eastAsia"/>
      </w:rPr>
      <w:t>页，共</w:t>
    </w:r>
    <w:r>
      <w:rPr>
        <w:rStyle w:val="a6"/>
      </w:rPr>
      <w:fldChar w:fldCharType="begin"/>
    </w:r>
    <w:r>
      <w:rPr>
        <w:rStyle w:val="a6"/>
      </w:rPr>
      <w:instrText xml:space="preserve"> NUMPAGES </w:instrText>
    </w:r>
    <w:r>
      <w:rPr>
        <w:rStyle w:val="a6"/>
      </w:rPr>
      <w:fldChar w:fldCharType="separate"/>
    </w:r>
    <w:r w:rsidR="00D435E8">
      <w:rPr>
        <w:rStyle w:val="a6"/>
        <w:noProof/>
      </w:rPr>
      <w:t>3</w:t>
    </w:r>
    <w:r>
      <w:rPr>
        <w:rStyle w:val="a6"/>
      </w:rPr>
      <w:fldChar w:fldCharType="end"/>
    </w:r>
    <w:r>
      <w:rPr>
        <w:rStyle w:val="a6"/>
        <w:rFonts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56048" w14:textId="77777777" w:rsidR="00170B13" w:rsidRDefault="00170B13">
      <w:r>
        <w:separator/>
      </w:r>
    </w:p>
  </w:footnote>
  <w:footnote w:type="continuationSeparator" w:id="0">
    <w:p w14:paraId="05AE8BDC" w14:textId="77777777" w:rsidR="00170B13" w:rsidRDefault="00170B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6D34B" w14:textId="23EF759A" w:rsidR="001E1EFF" w:rsidRDefault="00202E84">
    <w:pPr>
      <w:pStyle w:val="a5"/>
      <w:rPr>
        <w:b/>
      </w:rPr>
    </w:pPr>
    <w:r>
      <w:rPr>
        <w:rFonts w:hint="eastAsia"/>
        <w:b/>
      </w:rPr>
      <w:t>中国太平洋财产保险股份有限公司</w:t>
    </w:r>
    <w:r>
      <w:rPr>
        <w:rFonts w:hint="eastAsia"/>
        <w:b/>
      </w:rPr>
      <w:t xml:space="preserve">                               </w:t>
    </w:r>
    <w:r>
      <w:rPr>
        <w:rFonts w:ascii="宋体" w:hAnsi="宋体" w:hint="eastAsia"/>
        <w:b/>
        <w:szCs w:val="21"/>
      </w:rPr>
      <w:t>就业团体人身意外伤害保险附加险</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C8D38E"/>
    <w:multiLevelType w:val="singleLevel"/>
    <w:tmpl w:val="86C8D38E"/>
    <w:lvl w:ilvl="0">
      <w:start w:val="2"/>
      <w:numFmt w:val="chineseCounting"/>
      <w:suff w:val="space"/>
      <w:lvlText w:val="第%1条"/>
      <w:lvlJc w:val="left"/>
      <w:rPr>
        <w:rFonts w:hint="eastAsia"/>
      </w:rPr>
    </w:lvl>
  </w:abstractNum>
  <w:abstractNum w:abstractNumId="1" w15:restartNumberingAfterBreak="0">
    <w:nsid w:val="2EA401A2"/>
    <w:multiLevelType w:val="multilevel"/>
    <w:tmpl w:val="2EA401A2"/>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zMzZiNDQ0MmNjNjYzODQ0N2VhZDA5MmUwY2JhMjEifQ=="/>
  </w:docVars>
  <w:rsids>
    <w:rsidRoot w:val="00E32EE6"/>
    <w:rsid w:val="00005E84"/>
    <w:rsid w:val="00020C19"/>
    <w:rsid w:val="000446AA"/>
    <w:rsid w:val="000B5EF3"/>
    <w:rsid w:val="000D4929"/>
    <w:rsid w:val="00127F86"/>
    <w:rsid w:val="00170B13"/>
    <w:rsid w:val="001E1EFF"/>
    <w:rsid w:val="0020038F"/>
    <w:rsid w:val="00202E84"/>
    <w:rsid w:val="00256FE3"/>
    <w:rsid w:val="00281436"/>
    <w:rsid w:val="002A2F8C"/>
    <w:rsid w:val="002E0AAF"/>
    <w:rsid w:val="002F3DC9"/>
    <w:rsid w:val="002F7ACB"/>
    <w:rsid w:val="00303D17"/>
    <w:rsid w:val="00313BD5"/>
    <w:rsid w:val="00333B88"/>
    <w:rsid w:val="00342204"/>
    <w:rsid w:val="003832AD"/>
    <w:rsid w:val="003C49EC"/>
    <w:rsid w:val="00417155"/>
    <w:rsid w:val="00496CA0"/>
    <w:rsid w:val="004B2E1C"/>
    <w:rsid w:val="004F2EA5"/>
    <w:rsid w:val="00560DEB"/>
    <w:rsid w:val="00573032"/>
    <w:rsid w:val="005E28A5"/>
    <w:rsid w:val="0064500A"/>
    <w:rsid w:val="006919B0"/>
    <w:rsid w:val="006C0A1B"/>
    <w:rsid w:val="006E6DA8"/>
    <w:rsid w:val="006F1916"/>
    <w:rsid w:val="006F70A0"/>
    <w:rsid w:val="007341FB"/>
    <w:rsid w:val="00762C74"/>
    <w:rsid w:val="00782E53"/>
    <w:rsid w:val="007B0A83"/>
    <w:rsid w:val="007D195F"/>
    <w:rsid w:val="00811599"/>
    <w:rsid w:val="008215A7"/>
    <w:rsid w:val="0083256F"/>
    <w:rsid w:val="00862508"/>
    <w:rsid w:val="008921D2"/>
    <w:rsid w:val="008940F3"/>
    <w:rsid w:val="008B476D"/>
    <w:rsid w:val="008B7844"/>
    <w:rsid w:val="009039C3"/>
    <w:rsid w:val="00927975"/>
    <w:rsid w:val="00944FF8"/>
    <w:rsid w:val="00983AAF"/>
    <w:rsid w:val="00984514"/>
    <w:rsid w:val="009C3CC7"/>
    <w:rsid w:val="009C4047"/>
    <w:rsid w:val="00A5571F"/>
    <w:rsid w:val="00A650D1"/>
    <w:rsid w:val="00AA537B"/>
    <w:rsid w:val="00AE3B04"/>
    <w:rsid w:val="00B15184"/>
    <w:rsid w:val="00B42087"/>
    <w:rsid w:val="00B43D5E"/>
    <w:rsid w:val="00B66B14"/>
    <w:rsid w:val="00B74179"/>
    <w:rsid w:val="00B87861"/>
    <w:rsid w:val="00BD261D"/>
    <w:rsid w:val="00BE3F9A"/>
    <w:rsid w:val="00BF4C32"/>
    <w:rsid w:val="00C30098"/>
    <w:rsid w:val="00C61E5B"/>
    <w:rsid w:val="00C62F29"/>
    <w:rsid w:val="00C660FE"/>
    <w:rsid w:val="00C81330"/>
    <w:rsid w:val="00CA6121"/>
    <w:rsid w:val="00D37015"/>
    <w:rsid w:val="00D435E8"/>
    <w:rsid w:val="00D45102"/>
    <w:rsid w:val="00D702E8"/>
    <w:rsid w:val="00E128C3"/>
    <w:rsid w:val="00E32EE6"/>
    <w:rsid w:val="00E74D1E"/>
    <w:rsid w:val="00EB117C"/>
    <w:rsid w:val="00EB4203"/>
    <w:rsid w:val="00EE6B89"/>
    <w:rsid w:val="00EF713E"/>
    <w:rsid w:val="00F009D9"/>
    <w:rsid w:val="00F22CDE"/>
    <w:rsid w:val="00F55476"/>
    <w:rsid w:val="00F97ED1"/>
    <w:rsid w:val="00FA0918"/>
    <w:rsid w:val="01437954"/>
    <w:rsid w:val="067C71EA"/>
    <w:rsid w:val="0774528B"/>
    <w:rsid w:val="0D75385E"/>
    <w:rsid w:val="0E603D8A"/>
    <w:rsid w:val="106D0F25"/>
    <w:rsid w:val="12F6691D"/>
    <w:rsid w:val="13E03670"/>
    <w:rsid w:val="148B578A"/>
    <w:rsid w:val="191055EE"/>
    <w:rsid w:val="1BD259BA"/>
    <w:rsid w:val="1BF7337C"/>
    <w:rsid w:val="1F917600"/>
    <w:rsid w:val="22216382"/>
    <w:rsid w:val="22395ACC"/>
    <w:rsid w:val="25F56F8D"/>
    <w:rsid w:val="27250CE9"/>
    <w:rsid w:val="28670827"/>
    <w:rsid w:val="2A922DD8"/>
    <w:rsid w:val="2AAA24F4"/>
    <w:rsid w:val="2C5E7D06"/>
    <w:rsid w:val="2F963F47"/>
    <w:rsid w:val="31EB50E5"/>
    <w:rsid w:val="3290727E"/>
    <w:rsid w:val="34453179"/>
    <w:rsid w:val="36FC2E4A"/>
    <w:rsid w:val="3BA17D68"/>
    <w:rsid w:val="3BAE1C5F"/>
    <w:rsid w:val="3F282C85"/>
    <w:rsid w:val="401354D2"/>
    <w:rsid w:val="458A0D42"/>
    <w:rsid w:val="45B85150"/>
    <w:rsid w:val="45C34276"/>
    <w:rsid w:val="461A449A"/>
    <w:rsid w:val="466B3C39"/>
    <w:rsid w:val="47A35E83"/>
    <w:rsid w:val="4AAA7B0A"/>
    <w:rsid w:val="506D18BE"/>
    <w:rsid w:val="536926E3"/>
    <w:rsid w:val="56CE665E"/>
    <w:rsid w:val="586B2D8E"/>
    <w:rsid w:val="5984693E"/>
    <w:rsid w:val="5B034A8E"/>
    <w:rsid w:val="5E27213E"/>
    <w:rsid w:val="5EA14BFF"/>
    <w:rsid w:val="603C3620"/>
    <w:rsid w:val="64D50941"/>
    <w:rsid w:val="65A81E8A"/>
    <w:rsid w:val="679C440F"/>
    <w:rsid w:val="6A526AB7"/>
    <w:rsid w:val="6AE114D2"/>
    <w:rsid w:val="6EA43896"/>
    <w:rsid w:val="7092007F"/>
    <w:rsid w:val="70B92A79"/>
    <w:rsid w:val="70EF6593"/>
    <w:rsid w:val="716D73F4"/>
    <w:rsid w:val="74892519"/>
    <w:rsid w:val="7BA1286E"/>
    <w:rsid w:val="7E7437C5"/>
    <w:rsid w:val="7E82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F59C7"/>
  <w15:docId w15:val="{129CDD8A-3D7C-42AF-96B9-D33FEECC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character" w:styleId="a6">
    <w:name w:val="page number"/>
    <w:basedOn w:val="a0"/>
    <w:qFormat/>
  </w:style>
  <w:style w:type="character" w:styleId="a7">
    <w:name w:val="Hyperlink"/>
    <w:basedOn w:val="a0"/>
    <w:uiPriority w:val="99"/>
    <w:unhideWhenUsed/>
    <w:qFormat/>
    <w:rPr>
      <w:color w:val="0000FF"/>
      <w:u w:val="single"/>
    </w:rPr>
  </w:style>
  <w:style w:type="paragraph" w:customStyle="1" w:styleId="Normal1">
    <w:name w:val="Normal1"/>
    <w:qFormat/>
    <w:pPr>
      <w:widowControl w:val="0"/>
      <w:adjustRightInd w:val="0"/>
      <w:spacing w:line="360" w:lineRule="atLeast"/>
      <w:textAlignment w:val="baseline"/>
    </w:pPr>
    <w:rPr>
      <w:rFonts w:ascii="宋体"/>
      <w:sz w:val="34"/>
    </w:rPr>
  </w:style>
  <w:style w:type="paragraph" w:customStyle="1" w:styleId="DefaultText">
    <w:name w:val="Default Text"/>
    <w:basedOn w:val="a"/>
    <w:qFormat/>
    <w:pPr>
      <w:widowControl/>
      <w:overflowPunct w:val="0"/>
      <w:autoSpaceDE w:val="0"/>
      <w:autoSpaceDN w:val="0"/>
      <w:adjustRightInd w:val="0"/>
      <w:jc w:val="left"/>
    </w:pPr>
    <w:rPr>
      <w:kern w:val="0"/>
      <w:sz w:val="24"/>
      <w:szCs w:val="20"/>
    </w:rPr>
  </w:style>
  <w:style w:type="paragraph" w:styleId="a8">
    <w:name w:val="List Paragraph"/>
    <w:basedOn w:val="a"/>
    <w:qFormat/>
    <w:pPr>
      <w:ind w:firstLineChars="200" w:firstLine="420"/>
    </w:pPr>
    <w:rPr>
      <w:rFonts w:ascii="Calibri" w:hAnsi="Calibri"/>
      <w:szCs w:val="22"/>
    </w:rPr>
  </w:style>
  <w:style w:type="character" w:customStyle="1" w:styleId="10">
    <w:name w:val="标题 1 字符"/>
    <w:basedOn w:val="a0"/>
    <w:link w:val="1"/>
    <w:rPr>
      <w:b/>
      <w:bCs/>
      <w:kern w:val="44"/>
      <w:sz w:val="44"/>
      <w:szCs w:val="44"/>
    </w:rPr>
  </w:style>
  <w:style w:type="paragraph" w:customStyle="1" w:styleId="a9">
    <w:name w:val="条款正文"/>
    <w:basedOn w:val="a"/>
    <w:qFormat/>
    <w:pPr>
      <w:adjustRightInd w:val="0"/>
      <w:snapToGrid w:val="0"/>
      <w:ind w:leftChars="400" w:left="840" w:firstLineChars="200" w:firstLine="420"/>
    </w:pPr>
  </w:style>
  <w:style w:type="character" w:styleId="aa">
    <w:name w:val="annotation reference"/>
    <w:basedOn w:val="a0"/>
    <w:rPr>
      <w:sz w:val="21"/>
      <w:szCs w:val="21"/>
    </w:rPr>
  </w:style>
  <w:style w:type="paragraph" w:styleId="ab">
    <w:name w:val="Balloon Text"/>
    <w:basedOn w:val="a"/>
    <w:link w:val="ac"/>
    <w:rsid w:val="008921D2"/>
    <w:rPr>
      <w:sz w:val="18"/>
      <w:szCs w:val="18"/>
    </w:rPr>
  </w:style>
  <w:style w:type="character" w:customStyle="1" w:styleId="ac">
    <w:name w:val="批注框文本 字符"/>
    <w:basedOn w:val="a0"/>
    <w:link w:val="ab"/>
    <w:rsid w:val="008921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1529</Characters>
  <Application>Microsoft Office Word</Application>
  <DocSecurity>0</DocSecurity>
  <Lines>12</Lines>
  <Paragraphs>3</Paragraphs>
  <ScaleCrop>false</ScaleCrop>
  <Company>Microsoft</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中国太平洋财产保险股份有限公司</dc:title>
  <dc:creator>Administrator</dc:creator>
  <cp:lastModifiedBy>王淼</cp:lastModifiedBy>
  <cp:revision>2</cp:revision>
  <cp:lastPrinted>2016-05-19T02:17:00Z</cp:lastPrinted>
  <dcterms:created xsi:type="dcterms:W3CDTF">2023-10-16T07:17:00Z</dcterms:created>
  <dcterms:modified xsi:type="dcterms:W3CDTF">2023-10-16T07:17:00Z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CDB81E76B70041ACAD6EA6630CFFC874_12</vt:lpwstr>
  </property>
</Properties>
</file>